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221BA" w:rsidRDefault="00A221BA" w:rsidP="00CB2608">
      <w:pPr>
        <w:ind w:left="6512" w:hanging="6513"/>
        <w:jc w:val="left"/>
        <w:rPr>
          <w:rFonts w:hint="cs"/>
          <w:sz w:val="24"/>
          <w:rtl/>
        </w:rPr>
      </w:pPr>
      <w:bookmarkStart w:id="0" w:name="_GoBack"/>
      <w:bookmarkEnd w:id="0"/>
    </w:p>
    <w:p w:rsidR="00CB2608" w:rsidRDefault="00CB2608" w:rsidP="00CB2608">
      <w:pPr>
        <w:ind w:left="6512" w:hanging="6513"/>
        <w:jc w:val="left"/>
        <w:rPr>
          <w:sz w:val="24"/>
          <w:rtl/>
        </w:rPr>
      </w:pPr>
    </w:p>
    <w:p w:rsidR="00D45590" w:rsidRDefault="00D45590" w:rsidP="00CB2608">
      <w:pPr>
        <w:ind w:left="6512" w:firstLine="858"/>
        <w:jc w:val="left"/>
        <w:rPr>
          <w:sz w:val="24"/>
          <w:rtl/>
        </w:rPr>
      </w:pPr>
      <w:bookmarkStart w:id="1" w:name="Date"/>
      <w:bookmarkEnd w:id="1"/>
      <w:r>
        <w:rPr>
          <w:rFonts w:hint="eastAsia"/>
          <w:sz w:val="24"/>
          <w:rtl/>
        </w:rPr>
        <w:t>י</w:t>
      </w:r>
      <w:r>
        <w:rPr>
          <w:sz w:val="24"/>
          <w:rtl/>
        </w:rPr>
        <w:t>"</w:t>
      </w:r>
      <w:r>
        <w:rPr>
          <w:rFonts w:hint="eastAsia"/>
          <w:sz w:val="24"/>
          <w:rtl/>
        </w:rPr>
        <w:t>ט</w:t>
      </w:r>
      <w:r>
        <w:rPr>
          <w:sz w:val="24"/>
          <w:rtl/>
        </w:rPr>
        <w:t xml:space="preserve"> </w:t>
      </w:r>
      <w:r>
        <w:rPr>
          <w:rFonts w:hint="eastAsia"/>
          <w:sz w:val="24"/>
          <w:rtl/>
        </w:rPr>
        <w:t>בחשון</w:t>
      </w:r>
      <w:r>
        <w:rPr>
          <w:sz w:val="24"/>
          <w:rtl/>
        </w:rPr>
        <w:t xml:space="preserve"> </w:t>
      </w:r>
      <w:proofErr w:type="spellStart"/>
      <w:r>
        <w:rPr>
          <w:rFonts w:hint="eastAsia"/>
          <w:sz w:val="24"/>
          <w:rtl/>
        </w:rPr>
        <w:t>התשע</w:t>
      </w:r>
      <w:r>
        <w:rPr>
          <w:sz w:val="24"/>
          <w:rtl/>
        </w:rPr>
        <w:t>"</w:t>
      </w:r>
      <w:r>
        <w:rPr>
          <w:rFonts w:hint="eastAsia"/>
          <w:sz w:val="24"/>
          <w:rtl/>
        </w:rPr>
        <w:t>ו</w:t>
      </w:r>
      <w:proofErr w:type="spellEnd"/>
      <w:r>
        <w:rPr>
          <w:sz w:val="24"/>
          <w:rtl/>
        </w:rPr>
        <w:br/>
        <w:t xml:space="preserve">1 </w:t>
      </w:r>
      <w:r>
        <w:rPr>
          <w:rFonts w:hint="eastAsia"/>
          <w:sz w:val="24"/>
          <w:rtl/>
        </w:rPr>
        <w:t>בנובמבר</w:t>
      </w:r>
      <w:r>
        <w:rPr>
          <w:sz w:val="24"/>
          <w:rtl/>
        </w:rPr>
        <w:t xml:space="preserve"> 2015</w:t>
      </w:r>
    </w:p>
    <w:p w:rsidR="00D45590" w:rsidRDefault="00D45590" w:rsidP="00CB2608">
      <w:pPr>
        <w:ind w:left="6512" w:firstLine="858"/>
        <w:jc w:val="left"/>
        <w:rPr>
          <w:sz w:val="24"/>
          <w:rtl/>
        </w:rPr>
      </w:pPr>
      <w:bookmarkStart w:id="2" w:name="DocNum"/>
      <w:bookmarkEnd w:id="2"/>
      <w:r>
        <w:rPr>
          <w:rFonts w:hint="eastAsia"/>
          <w:sz w:val="24"/>
          <w:rtl/>
        </w:rPr>
        <w:t>שה</w:t>
      </w:r>
      <w:r>
        <w:rPr>
          <w:sz w:val="24"/>
          <w:rtl/>
        </w:rPr>
        <w:t>. 2015-37568</w:t>
      </w:r>
    </w:p>
    <w:p w:rsidR="00CB2608" w:rsidRDefault="00CB2608" w:rsidP="00CB2608">
      <w:pPr>
        <w:ind w:left="6512" w:hanging="6513"/>
        <w:jc w:val="left"/>
        <w:rPr>
          <w:sz w:val="24"/>
          <w:rtl/>
        </w:rPr>
      </w:pPr>
    </w:p>
    <w:p w:rsidR="00D24DAF" w:rsidRPr="00930E35" w:rsidRDefault="00D24DAF" w:rsidP="00D24DAF">
      <w:pPr>
        <w:tabs>
          <w:tab w:val="left" w:pos="464"/>
          <w:tab w:val="left" w:pos="944"/>
          <w:tab w:val="right" w:leader="dot" w:pos="8024"/>
        </w:tabs>
        <w:spacing w:line="480" w:lineRule="auto"/>
        <w:jc w:val="center"/>
        <w:rPr>
          <w:u w:val="single"/>
          <w:rtl/>
        </w:rPr>
      </w:pPr>
      <w:bookmarkStart w:id="3" w:name="Start"/>
      <w:bookmarkEnd w:id="3"/>
      <w:r w:rsidRPr="00930E35">
        <w:rPr>
          <w:rFonts w:hint="cs"/>
          <w:b/>
          <w:bCs/>
          <w:u w:val="single"/>
          <w:rtl/>
        </w:rPr>
        <w:t>מכרז</w:t>
      </w:r>
      <w:r>
        <w:rPr>
          <w:rFonts w:hint="cs"/>
          <w:b/>
          <w:bCs/>
          <w:u w:val="single"/>
          <w:rtl/>
        </w:rPr>
        <w:t>ים</w:t>
      </w:r>
      <w:r w:rsidRPr="00930E35">
        <w:rPr>
          <w:rFonts w:hint="cs"/>
          <w:b/>
          <w:bCs/>
          <w:u w:val="single"/>
          <w:rtl/>
        </w:rPr>
        <w:t xml:space="preserve"> פומבי</w:t>
      </w:r>
      <w:r>
        <w:rPr>
          <w:rFonts w:hint="cs"/>
          <w:b/>
          <w:bCs/>
          <w:u w:val="single"/>
          <w:rtl/>
        </w:rPr>
        <w:t>ים</w:t>
      </w:r>
      <w:r w:rsidRPr="00930E35">
        <w:rPr>
          <w:rFonts w:hint="cs"/>
          <w:b/>
          <w:bCs/>
          <w:u w:val="single"/>
          <w:rtl/>
        </w:rPr>
        <w:t xml:space="preserve"> </w:t>
      </w:r>
      <w:r>
        <w:rPr>
          <w:rFonts w:hint="cs"/>
          <w:b/>
          <w:bCs/>
          <w:u w:val="single"/>
          <w:rtl/>
        </w:rPr>
        <w:t xml:space="preserve">- </w:t>
      </w:r>
      <w:r w:rsidRPr="00930E35">
        <w:rPr>
          <w:b/>
          <w:bCs/>
          <w:u w:val="single"/>
          <w:rtl/>
        </w:rPr>
        <w:t>הזמנה להציע הצעות למתן שירותי ביקורת</w:t>
      </w:r>
      <w:r w:rsidRPr="00930E35">
        <w:rPr>
          <w:rFonts w:hint="cs"/>
          <w:b/>
          <w:bCs/>
          <w:u w:val="single"/>
          <w:rtl/>
        </w:rPr>
        <w:t xml:space="preserve"> בתחום </w:t>
      </w:r>
      <w:r>
        <w:rPr>
          <w:rFonts w:hint="cs"/>
          <w:b/>
          <w:bCs/>
          <w:u w:val="single"/>
          <w:rtl/>
        </w:rPr>
        <w:t xml:space="preserve">אקטואריה </w:t>
      </w:r>
      <w:r w:rsidRPr="00930E35">
        <w:rPr>
          <w:rFonts w:hint="cs"/>
          <w:b/>
          <w:bCs/>
          <w:u w:val="single"/>
          <w:rtl/>
        </w:rPr>
        <w:t xml:space="preserve">בגופים המוסדיים </w:t>
      </w:r>
    </w:p>
    <w:p w:rsidR="00D24DAF" w:rsidRDefault="00D24DAF" w:rsidP="00D24DAF">
      <w:pPr>
        <w:tabs>
          <w:tab w:val="left" w:pos="464"/>
          <w:tab w:val="left" w:pos="944"/>
          <w:tab w:val="right" w:leader="dot" w:pos="8024"/>
        </w:tabs>
        <w:spacing w:line="480" w:lineRule="auto"/>
        <w:jc w:val="center"/>
        <w:rPr>
          <w:sz w:val="24"/>
          <w:rtl/>
        </w:rPr>
      </w:pPr>
      <w:r>
        <w:rPr>
          <w:rFonts w:hint="cs"/>
          <w:rtl/>
        </w:rPr>
        <w:t>אגף שוק ההון, ביטוח וחסכון במשרד האוצר (להלן: "</w:t>
      </w:r>
      <w:r w:rsidRPr="006C09A5">
        <w:rPr>
          <w:rFonts w:hint="cs"/>
          <w:b/>
          <w:bCs/>
          <w:rtl/>
        </w:rPr>
        <w:t>המזמין</w:t>
      </w:r>
      <w:r>
        <w:rPr>
          <w:rFonts w:hint="cs"/>
          <w:rtl/>
        </w:rPr>
        <w:t xml:space="preserve">") מעוניין לקבל </w:t>
      </w:r>
      <w:r w:rsidRPr="00EE40D6">
        <w:rPr>
          <w:rFonts w:hint="cs"/>
          <w:sz w:val="24"/>
          <w:rtl/>
          <w:lang w:eastAsia="en-US"/>
        </w:rPr>
        <w:t>הצעות</w:t>
      </w:r>
      <w:r>
        <w:rPr>
          <w:rFonts w:hint="cs"/>
          <w:rtl/>
        </w:rPr>
        <w:t xml:space="preserve"> מגופים אשר יספקו שירותי </w:t>
      </w:r>
      <w:r w:rsidRPr="00EE40D6">
        <w:rPr>
          <w:rFonts w:hint="cs"/>
          <w:sz w:val="24"/>
          <w:rtl/>
          <w:lang w:eastAsia="en-US"/>
        </w:rPr>
        <w:t xml:space="preserve">ביקורת </w:t>
      </w:r>
      <w:r>
        <w:rPr>
          <w:rFonts w:hint="cs"/>
          <w:b/>
          <w:bCs/>
          <w:rtl/>
        </w:rPr>
        <w:t>בתחום</w:t>
      </w:r>
      <w:r w:rsidRPr="00C80031">
        <w:rPr>
          <w:b/>
          <w:bCs/>
          <w:rtl/>
        </w:rPr>
        <w:t xml:space="preserve"> </w:t>
      </w:r>
      <w:r>
        <w:rPr>
          <w:rFonts w:hint="cs"/>
          <w:b/>
          <w:bCs/>
          <w:rtl/>
        </w:rPr>
        <w:t xml:space="preserve">אקטואריה </w:t>
      </w:r>
      <w:r w:rsidRPr="00EE40D6">
        <w:rPr>
          <w:rFonts w:hint="cs"/>
          <w:sz w:val="24"/>
          <w:rtl/>
        </w:rPr>
        <w:t>אשר יכללו בין היתר:</w:t>
      </w:r>
    </w:p>
    <w:p w:rsidR="003E7810" w:rsidRPr="003E7810" w:rsidRDefault="003E7810" w:rsidP="00BC626C">
      <w:pPr>
        <w:spacing w:line="360" w:lineRule="auto"/>
        <w:rPr>
          <w:rtl/>
        </w:rPr>
      </w:pPr>
      <w:r w:rsidRPr="008606A7">
        <w:rPr>
          <w:rFonts w:hint="cs"/>
          <w:rtl/>
        </w:rPr>
        <w:t xml:space="preserve">ביצוע ביקורות </w:t>
      </w:r>
      <w:r>
        <w:rPr>
          <w:rFonts w:hint="cs"/>
          <w:rtl/>
        </w:rPr>
        <w:t xml:space="preserve">בגופים מוסדיים (חברות ביטוח וחברות המנהלות קרנות פנסיה) אשר יכללו </w:t>
      </w:r>
      <w:r w:rsidRPr="003E7810">
        <w:rPr>
          <w:rFonts w:hint="cs"/>
          <w:rtl/>
        </w:rPr>
        <w:t xml:space="preserve">הערכה בלתי תלויה של ההתחייבויות </w:t>
      </w:r>
      <w:proofErr w:type="spellStart"/>
      <w:r w:rsidRPr="003E7810">
        <w:rPr>
          <w:rFonts w:hint="cs"/>
          <w:rtl/>
        </w:rPr>
        <w:t>הביטוחיות</w:t>
      </w:r>
      <w:proofErr w:type="spellEnd"/>
      <w:r w:rsidR="00E2431E">
        <w:rPr>
          <w:rFonts w:hint="cs"/>
          <w:rtl/>
        </w:rPr>
        <w:t xml:space="preserve"> של הגוף המבוקר או המאזן האקטוארי בקרנות פנסיה</w:t>
      </w:r>
      <w:r w:rsidRPr="003E7810">
        <w:rPr>
          <w:rFonts w:hint="cs"/>
          <w:rtl/>
        </w:rPr>
        <w:t>, ניתוח הנתונים, ההנחות, השיטות, דרכי העבודה והתוצאות של האקטואר הממונה בגוף המבוקר וחוות דעת עליהן, בחינת עמידת הגופים המוסדיים בהוראות הדין השונות בנושא אקטואריה, וכל שירות אחר שיבקש המזמין.</w:t>
      </w:r>
    </w:p>
    <w:p w:rsidR="003E7810" w:rsidRPr="00EE40D6" w:rsidRDefault="003E7810" w:rsidP="00D24DAF">
      <w:pPr>
        <w:tabs>
          <w:tab w:val="left" w:pos="464"/>
          <w:tab w:val="left" w:pos="944"/>
          <w:tab w:val="right" w:leader="dot" w:pos="8024"/>
        </w:tabs>
        <w:spacing w:line="480" w:lineRule="auto"/>
        <w:jc w:val="center"/>
        <w:rPr>
          <w:sz w:val="24"/>
          <w:rtl/>
        </w:rPr>
      </w:pPr>
    </w:p>
    <w:p w:rsidR="002978A0" w:rsidRDefault="002978A0" w:rsidP="009E5B01">
      <w:pPr>
        <w:widowControl w:val="0"/>
        <w:spacing w:line="360" w:lineRule="auto"/>
        <w:rPr>
          <w:rtl/>
        </w:rPr>
      </w:pPr>
      <w:r>
        <w:rPr>
          <w:rFonts w:hint="cs"/>
          <w:rtl/>
        </w:rPr>
        <w:t xml:space="preserve">הזמנה זו כוללת </w:t>
      </w:r>
      <w:r w:rsidR="009E5B01">
        <w:rPr>
          <w:rFonts w:hint="cs"/>
          <w:rtl/>
        </w:rPr>
        <w:t>שלושה</w:t>
      </w:r>
      <w:r>
        <w:rPr>
          <w:rFonts w:hint="cs"/>
          <w:rtl/>
        </w:rPr>
        <w:t xml:space="preserve"> מכרזים בתחומים שונים:</w:t>
      </w:r>
    </w:p>
    <w:p w:rsidR="002978A0" w:rsidRDefault="002978A0" w:rsidP="0073790F">
      <w:pPr>
        <w:pStyle w:val="ListParagraph"/>
        <w:widowControl w:val="0"/>
        <w:numPr>
          <w:ilvl w:val="0"/>
          <w:numId w:val="10"/>
        </w:numPr>
      </w:pPr>
      <w:r>
        <w:rPr>
          <w:rFonts w:hint="cs"/>
          <w:rtl/>
        </w:rPr>
        <w:t xml:space="preserve">מכרז פומבי </w:t>
      </w:r>
      <w:r w:rsidR="00915556">
        <w:rPr>
          <w:rFonts w:hint="cs"/>
          <w:rtl/>
        </w:rPr>
        <w:t>9</w:t>
      </w:r>
      <w:r>
        <w:rPr>
          <w:rFonts w:hint="cs"/>
          <w:rtl/>
        </w:rPr>
        <w:t>/20</w:t>
      </w:r>
      <w:r w:rsidR="0073790F">
        <w:rPr>
          <w:rFonts w:hint="cs"/>
          <w:rtl/>
        </w:rPr>
        <w:t>1</w:t>
      </w:r>
      <w:r>
        <w:rPr>
          <w:rFonts w:hint="cs"/>
          <w:rtl/>
        </w:rPr>
        <w:t xml:space="preserve">5 </w:t>
      </w:r>
      <w:r>
        <w:rPr>
          <w:rtl/>
        </w:rPr>
        <w:t>–</w:t>
      </w:r>
      <w:r>
        <w:rPr>
          <w:rFonts w:hint="cs"/>
          <w:rtl/>
        </w:rPr>
        <w:t xml:space="preserve"> </w:t>
      </w:r>
      <w:r w:rsidRPr="002978A0">
        <w:rPr>
          <w:rFonts w:hint="cs"/>
          <w:rtl/>
        </w:rPr>
        <w:t xml:space="preserve">בתחום אקטואריה - </w:t>
      </w:r>
      <w:r w:rsidRPr="002978A0">
        <w:rPr>
          <w:rFonts w:hint="cs"/>
          <w:b/>
          <w:bCs/>
          <w:rtl/>
        </w:rPr>
        <w:t>ביטוח חיים, בריאות וסיעוד</w:t>
      </w:r>
      <w:r>
        <w:rPr>
          <w:rFonts w:hint="cs"/>
          <w:rtl/>
        </w:rPr>
        <w:t>.</w:t>
      </w:r>
    </w:p>
    <w:p w:rsidR="002978A0" w:rsidRDefault="002978A0" w:rsidP="0073790F">
      <w:pPr>
        <w:pStyle w:val="ListParagraph"/>
        <w:widowControl w:val="0"/>
        <w:numPr>
          <w:ilvl w:val="0"/>
          <w:numId w:val="10"/>
        </w:numPr>
      </w:pPr>
      <w:r>
        <w:rPr>
          <w:rFonts w:hint="cs"/>
          <w:rtl/>
        </w:rPr>
        <w:t xml:space="preserve">מכרז פומבי </w:t>
      </w:r>
      <w:r w:rsidR="00915556">
        <w:rPr>
          <w:rFonts w:hint="cs"/>
          <w:rtl/>
        </w:rPr>
        <w:t>10</w:t>
      </w:r>
      <w:r>
        <w:rPr>
          <w:rFonts w:hint="cs"/>
          <w:rtl/>
        </w:rPr>
        <w:t>/20</w:t>
      </w:r>
      <w:r w:rsidR="0073790F">
        <w:rPr>
          <w:rFonts w:hint="cs"/>
          <w:rtl/>
        </w:rPr>
        <w:t>1</w:t>
      </w:r>
      <w:r>
        <w:rPr>
          <w:rFonts w:hint="cs"/>
          <w:rtl/>
        </w:rPr>
        <w:t xml:space="preserve">5 </w:t>
      </w:r>
      <w:r>
        <w:rPr>
          <w:rtl/>
        </w:rPr>
        <w:t>–</w:t>
      </w:r>
      <w:r>
        <w:rPr>
          <w:rFonts w:hint="cs"/>
          <w:rtl/>
        </w:rPr>
        <w:t xml:space="preserve"> </w:t>
      </w:r>
      <w:r w:rsidRPr="002978A0">
        <w:rPr>
          <w:rFonts w:hint="cs"/>
          <w:rtl/>
        </w:rPr>
        <w:t xml:space="preserve">בתחום אקטואריה - </w:t>
      </w:r>
      <w:r w:rsidRPr="002978A0">
        <w:rPr>
          <w:rFonts w:hint="cs"/>
          <w:b/>
          <w:bCs/>
          <w:rtl/>
        </w:rPr>
        <w:t xml:space="preserve">ביטוח </w:t>
      </w:r>
      <w:r>
        <w:rPr>
          <w:rFonts w:hint="cs"/>
          <w:b/>
          <w:bCs/>
          <w:rtl/>
        </w:rPr>
        <w:t>כללי.</w:t>
      </w:r>
    </w:p>
    <w:p w:rsidR="002978A0" w:rsidRDefault="002978A0" w:rsidP="0073790F">
      <w:pPr>
        <w:pStyle w:val="ListParagraph"/>
        <w:widowControl w:val="0"/>
        <w:numPr>
          <w:ilvl w:val="0"/>
          <w:numId w:val="10"/>
        </w:numPr>
      </w:pPr>
      <w:r>
        <w:rPr>
          <w:rFonts w:hint="cs"/>
          <w:rtl/>
        </w:rPr>
        <w:t xml:space="preserve">מכרז פומבי </w:t>
      </w:r>
      <w:r w:rsidR="00915556">
        <w:rPr>
          <w:rFonts w:hint="cs"/>
          <w:rtl/>
        </w:rPr>
        <w:t>11</w:t>
      </w:r>
      <w:r>
        <w:rPr>
          <w:rFonts w:hint="cs"/>
          <w:rtl/>
        </w:rPr>
        <w:t>/20</w:t>
      </w:r>
      <w:r w:rsidR="0073790F">
        <w:rPr>
          <w:rFonts w:hint="cs"/>
          <w:rtl/>
        </w:rPr>
        <w:t>1</w:t>
      </w:r>
      <w:r>
        <w:rPr>
          <w:rFonts w:hint="cs"/>
          <w:rtl/>
        </w:rPr>
        <w:t xml:space="preserve">5 </w:t>
      </w:r>
      <w:r>
        <w:rPr>
          <w:rtl/>
        </w:rPr>
        <w:t>–</w:t>
      </w:r>
      <w:r>
        <w:rPr>
          <w:rFonts w:hint="cs"/>
          <w:rtl/>
        </w:rPr>
        <w:t xml:space="preserve"> </w:t>
      </w:r>
      <w:r w:rsidRPr="002978A0">
        <w:rPr>
          <w:rFonts w:hint="cs"/>
          <w:rtl/>
        </w:rPr>
        <w:t xml:space="preserve">בתחום אקטואריה </w:t>
      </w:r>
      <w:r w:rsidR="00E2431E">
        <w:rPr>
          <w:rtl/>
        </w:rPr>
        <w:t>–</w:t>
      </w:r>
      <w:r w:rsidRPr="002978A0">
        <w:rPr>
          <w:rFonts w:hint="cs"/>
          <w:rtl/>
        </w:rPr>
        <w:t xml:space="preserve"> </w:t>
      </w:r>
      <w:r w:rsidR="00E2431E">
        <w:rPr>
          <w:rFonts w:hint="cs"/>
          <w:b/>
          <w:bCs/>
          <w:rtl/>
        </w:rPr>
        <w:t>קרנות פנסיה</w:t>
      </w:r>
      <w:r>
        <w:rPr>
          <w:rFonts w:hint="cs"/>
          <w:rtl/>
        </w:rPr>
        <w:t>.</w:t>
      </w:r>
    </w:p>
    <w:p w:rsidR="00E2431E" w:rsidRDefault="00E2431E" w:rsidP="00D24DAF">
      <w:pPr>
        <w:widowControl w:val="0"/>
        <w:spacing w:line="360" w:lineRule="auto"/>
        <w:rPr>
          <w:rtl/>
        </w:rPr>
      </w:pPr>
    </w:p>
    <w:p w:rsidR="00D24DAF" w:rsidRDefault="00D24DAF" w:rsidP="00D24DAF">
      <w:pPr>
        <w:widowControl w:val="0"/>
        <w:spacing w:line="360" w:lineRule="auto"/>
        <w:rPr>
          <w:rtl/>
        </w:rPr>
      </w:pPr>
      <w:r>
        <w:rPr>
          <w:rFonts w:hint="cs"/>
          <w:rtl/>
        </w:rPr>
        <w:t>רשאי להשתתף במכרז רק אדם</w:t>
      </w:r>
      <w:r w:rsidRPr="008606A7">
        <w:rPr>
          <w:rFonts w:hint="cs"/>
          <w:rtl/>
        </w:rPr>
        <w:t xml:space="preserve"> </w:t>
      </w:r>
      <w:r>
        <w:rPr>
          <w:rFonts w:hint="cs"/>
          <w:rtl/>
        </w:rPr>
        <w:t>אשר עונה על התנאים הבאים:</w:t>
      </w:r>
    </w:p>
    <w:p w:rsidR="003E7810" w:rsidRPr="003E7810" w:rsidRDefault="003E7810" w:rsidP="00E2431E">
      <w:pPr>
        <w:widowControl w:val="0"/>
        <w:numPr>
          <w:ilvl w:val="0"/>
          <w:numId w:val="8"/>
        </w:numPr>
        <w:spacing w:line="360" w:lineRule="auto"/>
      </w:pPr>
      <w:r w:rsidRPr="003E7810">
        <w:rPr>
          <w:rFonts w:hint="cs"/>
          <w:rtl/>
        </w:rPr>
        <w:t>על המציע והמומחה להיות בעלי ניסיון מעשי רלוונטי שלא יפחת מ - 5 שנים וזאת החל משנת 200</w:t>
      </w:r>
      <w:r w:rsidR="002978A0">
        <w:rPr>
          <w:rFonts w:hint="cs"/>
          <w:rtl/>
        </w:rPr>
        <w:t>5</w:t>
      </w:r>
      <w:r w:rsidRPr="003E7810">
        <w:rPr>
          <w:rFonts w:hint="cs"/>
          <w:rtl/>
        </w:rPr>
        <w:t xml:space="preserve">. לעניין סעיף זה, "ניסיון מעשי רלוונטי" </w:t>
      </w:r>
      <w:r w:rsidRPr="003E7810">
        <w:rPr>
          <w:rtl/>
        </w:rPr>
        <w:t>–</w:t>
      </w:r>
      <w:r w:rsidRPr="003E7810">
        <w:rPr>
          <w:rFonts w:hint="cs"/>
          <w:rtl/>
        </w:rPr>
        <w:t xml:space="preserve"> מילוי תפקיד כאקטואר ממונה </w:t>
      </w:r>
      <w:r w:rsidR="00E2431E">
        <w:rPr>
          <w:rFonts w:hint="cs"/>
          <w:rtl/>
        </w:rPr>
        <w:t>בתחום</w:t>
      </w:r>
      <w:r w:rsidRPr="003E7810">
        <w:rPr>
          <w:rFonts w:hint="cs"/>
          <w:rtl/>
        </w:rPr>
        <w:t xml:space="preserve">, או ביצוע עבודות יעוץ אקטוארי ו/או ביקורת אקטוארית </w:t>
      </w:r>
      <w:r w:rsidR="00E2431E">
        <w:rPr>
          <w:rFonts w:hint="cs"/>
          <w:rtl/>
        </w:rPr>
        <w:t>בתחום</w:t>
      </w:r>
      <w:r w:rsidRPr="003E7810">
        <w:rPr>
          <w:rFonts w:hint="cs"/>
          <w:rtl/>
        </w:rPr>
        <w:t xml:space="preserve">. הניסיון האמור נדרש מכיוון שהמזמין מעוניין במציעים בעל יכולות מקצועיות מוכחות והכרות מעמיקה עם  שוק ההון, הביטוח והחיסכון וכן עם שירותי הביקורת המפורטים בסעיף 3 למסמכי המכרז. </w:t>
      </w:r>
    </w:p>
    <w:p w:rsidR="003E7810" w:rsidRPr="003E7810" w:rsidRDefault="003E7810" w:rsidP="003E7810">
      <w:pPr>
        <w:widowControl w:val="0"/>
        <w:numPr>
          <w:ilvl w:val="0"/>
          <w:numId w:val="8"/>
        </w:numPr>
        <w:spacing w:line="360" w:lineRule="auto"/>
        <w:rPr>
          <w:rtl/>
        </w:rPr>
      </w:pPr>
      <w:r w:rsidRPr="003E7810">
        <w:rPr>
          <w:rFonts w:hint="cs"/>
          <w:rtl/>
        </w:rPr>
        <w:t xml:space="preserve">המומחה אצל מגיש ההצעה עומד בדרישות ההשכלה של חבר בדרג הגבוה ביותר של איגוד אקטוארי מוכר. לעניין זה, איגוד אקטוארי מוכר </w:t>
      </w:r>
      <w:r w:rsidRPr="003E7810">
        <w:rPr>
          <w:rtl/>
        </w:rPr>
        <w:t>–</w:t>
      </w:r>
      <w:r w:rsidRPr="003E7810">
        <w:rPr>
          <w:rFonts w:hint="cs"/>
          <w:rtl/>
        </w:rPr>
        <w:t xml:space="preserve"> איגוד החבר ב</w:t>
      </w:r>
      <w:r w:rsidRPr="003E7810">
        <w:rPr>
          <w:rtl/>
        </w:rPr>
        <w:t>"</w:t>
      </w:r>
      <w:r w:rsidRPr="003E7810">
        <w:t>The International Actuarial Association</w:t>
      </w:r>
      <w:r w:rsidRPr="003E7810">
        <w:rPr>
          <w:rtl/>
        </w:rPr>
        <w:t>" –"האיגוד האקטוארי הבינלאומי</w:t>
      </w:r>
      <w:r w:rsidRPr="003E7810">
        <w:rPr>
          <w:rFonts w:hint="cs"/>
          <w:rtl/>
        </w:rPr>
        <w:t xml:space="preserve">" </w:t>
      </w:r>
      <w:r w:rsidRPr="003E7810">
        <w:rPr>
          <w:rtl/>
        </w:rPr>
        <w:t xml:space="preserve">שהתאגד בשוויץ בהתאם לחוק </w:t>
      </w:r>
      <w:proofErr w:type="spellStart"/>
      <w:r w:rsidRPr="003E7810">
        <w:rPr>
          <w:rtl/>
        </w:rPr>
        <w:t>השויצרי</w:t>
      </w:r>
      <w:proofErr w:type="spellEnd"/>
      <w:r w:rsidRPr="003E7810">
        <w:rPr>
          <w:rtl/>
        </w:rPr>
        <w:t xml:space="preserve"> ואשר מקום מושבו הראשי בקנדה</w:t>
      </w:r>
      <w:r w:rsidRPr="003E7810">
        <w:rPr>
          <w:rFonts w:hint="cs"/>
          <w:rtl/>
        </w:rPr>
        <w:t xml:space="preserve">. </w:t>
      </w:r>
    </w:p>
    <w:p w:rsidR="003E7810" w:rsidRPr="008606A7" w:rsidRDefault="003E7810" w:rsidP="003E7810">
      <w:pPr>
        <w:widowControl w:val="0"/>
        <w:numPr>
          <w:ilvl w:val="0"/>
          <w:numId w:val="8"/>
        </w:numPr>
        <w:spacing w:line="360" w:lineRule="auto"/>
      </w:pPr>
      <w:r w:rsidRPr="003E7810">
        <w:rPr>
          <w:rFonts w:hint="cs"/>
          <w:rtl/>
        </w:rPr>
        <w:t>על המציע להיות בעל יכולת לבצע בעצמו את כל השירותים. לא תתקבל הצעה הכוללת העזרות בקבלני משנה</w:t>
      </w:r>
      <w:r w:rsidR="006E2EA3">
        <w:rPr>
          <w:rFonts w:hint="cs"/>
          <w:rtl/>
        </w:rPr>
        <w:t>.</w:t>
      </w:r>
    </w:p>
    <w:p w:rsidR="00D24DAF" w:rsidRDefault="00D24DAF" w:rsidP="00D24DAF">
      <w:pPr>
        <w:widowControl w:val="0"/>
        <w:spacing w:line="360" w:lineRule="auto"/>
        <w:ind w:left="1331"/>
        <w:rPr>
          <w:sz w:val="24"/>
          <w:rtl/>
          <w:lang w:eastAsia="en-US"/>
        </w:rPr>
      </w:pPr>
    </w:p>
    <w:p w:rsidR="00D24DAF" w:rsidRDefault="00D24DAF" w:rsidP="00D24DAF">
      <w:pPr>
        <w:widowControl w:val="0"/>
        <w:spacing w:line="360" w:lineRule="auto"/>
      </w:pPr>
      <w:r>
        <w:rPr>
          <w:rFonts w:hint="cs"/>
          <w:rtl/>
        </w:rPr>
        <w:t>על משתתף במכרז להגיש את כל המסכים המפורטים במסמכי המכרז, ובין היתר אישור שאין לו</w:t>
      </w:r>
      <w:r w:rsidRPr="001D7BDB">
        <w:rPr>
          <w:rFonts w:hint="cs"/>
          <w:rtl/>
        </w:rPr>
        <w:t xml:space="preserve"> הרשעות בעבירות לפי חוק עובדים זרים (איסור העסקה שלא כדין והבטחת תנאים הוגנים), </w:t>
      </w:r>
      <w:proofErr w:type="spellStart"/>
      <w:r w:rsidRPr="001D7BDB">
        <w:rPr>
          <w:rFonts w:hint="cs"/>
          <w:rtl/>
        </w:rPr>
        <w:t>התשנ"א</w:t>
      </w:r>
      <w:proofErr w:type="spellEnd"/>
      <w:r w:rsidRPr="001D7BDB">
        <w:rPr>
          <w:rFonts w:hint="cs"/>
          <w:rtl/>
        </w:rPr>
        <w:t>- 1991 (להלן</w:t>
      </w:r>
      <w:r>
        <w:rPr>
          <w:rFonts w:hint="cs"/>
          <w:rtl/>
        </w:rPr>
        <w:t>: "</w:t>
      </w:r>
      <w:r w:rsidRPr="001D7BDB">
        <w:rPr>
          <w:rFonts w:hint="cs"/>
          <w:b/>
          <w:bCs/>
          <w:rtl/>
        </w:rPr>
        <w:t>חוק עובדים זרים</w:t>
      </w:r>
      <w:r>
        <w:rPr>
          <w:rFonts w:hint="cs"/>
          <w:b/>
          <w:bCs/>
          <w:rtl/>
        </w:rPr>
        <w:t>"</w:t>
      </w:r>
      <w:r w:rsidRPr="001D7BDB">
        <w:rPr>
          <w:rFonts w:hint="cs"/>
          <w:rtl/>
        </w:rPr>
        <w:t xml:space="preserve">) או חוק שכר מינימום, </w:t>
      </w:r>
      <w:proofErr w:type="spellStart"/>
      <w:r w:rsidRPr="001D7BDB">
        <w:rPr>
          <w:rFonts w:hint="cs"/>
          <w:rtl/>
        </w:rPr>
        <w:t>התשמ"ז</w:t>
      </w:r>
      <w:proofErr w:type="spellEnd"/>
      <w:r w:rsidRPr="001D7BDB">
        <w:rPr>
          <w:rFonts w:hint="cs"/>
          <w:rtl/>
        </w:rPr>
        <w:t xml:space="preserve"> 1987 (להלן</w:t>
      </w:r>
      <w:r>
        <w:rPr>
          <w:rFonts w:hint="cs"/>
          <w:rtl/>
        </w:rPr>
        <w:t>: "</w:t>
      </w:r>
      <w:r w:rsidRPr="001D7BDB">
        <w:rPr>
          <w:rFonts w:hint="cs"/>
          <w:b/>
          <w:bCs/>
          <w:rtl/>
        </w:rPr>
        <w:t>חוק שכר מינימום</w:t>
      </w:r>
      <w:r>
        <w:rPr>
          <w:rFonts w:hint="cs"/>
          <w:rtl/>
        </w:rPr>
        <w:t xml:space="preserve">") באופן ובצורה המפורטים במסמכי המכרז. </w:t>
      </w:r>
    </w:p>
    <w:p w:rsidR="00D24DAF" w:rsidRDefault="00D24DAF" w:rsidP="00D24DAF">
      <w:pPr>
        <w:widowControl w:val="0"/>
        <w:spacing w:line="360" w:lineRule="auto"/>
        <w:rPr>
          <w:rtl/>
        </w:rPr>
      </w:pPr>
    </w:p>
    <w:p w:rsidR="00D24DAF" w:rsidRDefault="00D24DAF" w:rsidP="006E2EA3">
      <w:pPr>
        <w:widowControl w:val="0"/>
        <w:spacing w:line="360" w:lineRule="auto"/>
        <w:rPr>
          <w:rtl/>
        </w:rPr>
      </w:pPr>
      <w:r>
        <w:rPr>
          <w:rFonts w:hint="cs"/>
          <w:rtl/>
        </w:rPr>
        <w:t xml:space="preserve">בנוסף, על המשתתף במכרז לצרף את כל המסמכים הנדרשים להוכחת איכות הצוות שיוקצה לביצוע השירותים </w:t>
      </w:r>
      <w:r>
        <w:rPr>
          <w:rFonts w:hint="cs"/>
          <w:rtl/>
        </w:rPr>
        <w:lastRenderedPageBreak/>
        <w:t>המפורטים במכרז, ובכללם: פרטים על הצוות המיועד, לרבות קורות חיים, תעודות, ופירוט מלא של הניסיון המקצועי, הידע וההשכלה הרלוונטיים לעבודה. כמו כן, יש לפרט את אופן חלוקת היקף העבודה המוצעת לפי עובדים ומספר שנות הניסיון של כל עובד בצוות המיועד.</w:t>
      </w:r>
    </w:p>
    <w:p w:rsidR="00D24DAF" w:rsidRDefault="00D24DAF" w:rsidP="00D24DAF">
      <w:pPr>
        <w:widowControl w:val="0"/>
        <w:spacing w:line="360" w:lineRule="auto"/>
        <w:rPr>
          <w:rtl/>
        </w:rPr>
      </w:pPr>
    </w:p>
    <w:p w:rsidR="00D24DAF" w:rsidRPr="00D50DCF" w:rsidRDefault="00D24DAF" w:rsidP="00D24DAF">
      <w:pPr>
        <w:widowControl w:val="0"/>
        <w:spacing w:after="80" w:line="360" w:lineRule="auto"/>
        <w:rPr>
          <w:rtl/>
        </w:rPr>
      </w:pPr>
      <w:r w:rsidRPr="00D50DCF">
        <w:rPr>
          <w:rFonts w:hint="cs"/>
          <w:sz w:val="24"/>
          <w:rtl/>
        </w:rPr>
        <w:t>ניתן לעיין בחוברת המכרז ללא תשלום, בכתובת האינטרנט של המזמין:</w:t>
      </w:r>
      <w:r w:rsidRPr="00D50DCF">
        <w:t xml:space="preserve"> </w:t>
      </w:r>
      <w:hyperlink r:id="rId9" w:history="1">
        <w:r w:rsidRPr="00D50DCF">
          <w:rPr>
            <w:rStyle w:val="Hyperlink"/>
            <w:sz w:val="24"/>
          </w:rPr>
          <w:t>http://www.mr.gov.il/OfficesTenders/Pages/SearchOfficeTenders.aspx</w:t>
        </w:r>
      </w:hyperlink>
      <w:r w:rsidRPr="00D50DCF">
        <w:rPr>
          <w:rFonts w:hint="cs"/>
          <w:rtl/>
        </w:rPr>
        <w:t xml:space="preserve"> </w:t>
      </w:r>
    </w:p>
    <w:p w:rsidR="00D24DAF" w:rsidRPr="00312FCF" w:rsidRDefault="00D24DAF" w:rsidP="0066598D">
      <w:pPr>
        <w:widowControl w:val="0"/>
        <w:tabs>
          <w:tab w:val="num" w:pos="2835"/>
        </w:tabs>
        <w:spacing w:after="80" w:line="360" w:lineRule="auto"/>
        <w:rPr>
          <w:sz w:val="24"/>
          <w:rtl/>
        </w:rPr>
      </w:pPr>
      <w:r w:rsidRPr="00045B2B">
        <w:rPr>
          <w:rFonts w:hint="cs"/>
          <w:sz w:val="24"/>
          <w:rtl/>
        </w:rPr>
        <w:t xml:space="preserve"> </w:t>
      </w:r>
      <w:r w:rsidRPr="00312FCF">
        <w:rPr>
          <w:rFonts w:hint="cs"/>
          <w:sz w:val="24"/>
          <w:rtl/>
        </w:rPr>
        <w:t xml:space="preserve">המועד האחרון להגשת שאלות הבהרה הוא ב </w:t>
      </w:r>
      <w:r>
        <w:rPr>
          <w:rFonts w:hint="cs"/>
          <w:sz w:val="24"/>
          <w:rtl/>
        </w:rPr>
        <w:t xml:space="preserve">- </w:t>
      </w:r>
      <w:r w:rsidR="0066598D">
        <w:rPr>
          <w:rFonts w:hint="cs"/>
          <w:sz w:val="24"/>
          <w:rtl/>
        </w:rPr>
        <w:t>15</w:t>
      </w:r>
      <w:r>
        <w:rPr>
          <w:rFonts w:hint="cs"/>
          <w:sz w:val="24"/>
          <w:rtl/>
        </w:rPr>
        <w:t xml:space="preserve"> </w:t>
      </w:r>
      <w:r w:rsidR="004B6319">
        <w:rPr>
          <w:rFonts w:hint="cs"/>
          <w:sz w:val="24"/>
          <w:rtl/>
        </w:rPr>
        <w:t xml:space="preserve">בנובמבר </w:t>
      </w:r>
      <w:r w:rsidRPr="00312FCF">
        <w:rPr>
          <w:rFonts w:hint="cs"/>
          <w:sz w:val="24"/>
          <w:rtl/>
        </w:rPr>
        <w:t>2015</w:t>
      </w:r>
      <w:r>
        <w:rPr>
          <w:rFonts w:hint="cs"/>
          <w:sz w:val="24"/>
          <w:rtl/>
        </w:rPr>
        <w:t>.</w:t>
      </w:r>
    </w:p>
    <w:p w:rsidR="00D24DAF" w:rsidRPr="00312FCF" w:rsidRDefault="00D24DAF" w:rsidP="00D56680">
      <w:pPr>
        <w:widowControl w:val="0"/>
        <w:spacing w:after="80" w:line="360" w:lineRule="auto"/>
        <w:rPr>
          <w:sz w:val="24"/>
          <w:rtl/>
        </w:rPr>
      </w:pPr>
      <w:r w:rsidRPr="00312FCF">
        <w:rPr>
          <w:rFonts w:hint="cs"/>
          <w:sz w:val="24"/>
          <w:rtl/>
        </w:rPr>
        <w:t>את ההצעות יש להגיש ב</w:t>
      </w:r>
      <w:r w:rsidRPr="00312FCF">
        <w:rPr>
          <w:rFonts w:hint="eastAsia"/>
          <w:rtl/>
          <w:lang w:eastAsia="en-US"/>
        </w:rPr>
        <w:t>תיבת</w:t>
      </w:r>
      <w:r w:rsidRPr="00312FCF">
        <w:rPr>
          <w:rtl/>
          <w:lang w:eastAsia="en-US"/>
        </w:rPr>
        <w:t xml:space="preserve"> המכרזים של משרד האוצר בירושלים, קריית הממשלה, </w:t>
      </w:r>
      <w:r w:rsidRPr="00312FCF">
        <w:rPr>
          <w:rFonts w:hint="eastAsia"/>
          <w:b/>
          <w:bCs/>
          <w:rtl/>
          <w:lang w:eastAsia="en-US"/>
        </w:rPr>
        <w:t>רח</w:t>
      </w:r>
      <w:r w:rsidRPr="00312FCF">
        <w:rPr>
          <w:b/>
          <w:bCs/>
          <w:rtl/>
          <w:lang w:eastAsia="en-US"/>
        </w:rPr>
        <w:t xml:space="preserve">' </w:t>
      </w:r>
      <w:r w:rsidRPr="00312FCF">
        <w:rPr>
          <w:rFonts w:hint="eastAsia"/>
          <w:b/>
          <w:bCs/>
          <w:rtl/>
          <w:lang w:eastAsia="en-US"/>
        </w:rPr>
        <w:t>קפלן</w:t>
      </w:r>
      <w:r w:rsidRPr="00312FCF">
        <w:rPr>
          <w:b/>
          <w:bCs/>
          <w:rtl/>
          <w:lang w:eastAsia="en-US"/>
        </w:rPr>
        <w:t xml:space="preserve"> 1</w:t>
      </w:r>
      <w:r w:rsidRPr="00312FCF">
        <w:rPr>
          <w:rtl/>
          <w:lang w:eastAsia="en-US"/>
        </w:rPr>
        <w:t xml:space="preserve"> (בכניסה למשרד מול עמדת הבודק הביטחוני)</w:t>
      </w:r>
      <w:r w:rsidRPr="00312FCF">
        <w:rPr>
          <w:rFonts w:hint="cs"/>
          <w:sz w:val="24"/>
          <w:rtl/>
        </w:rPr>
        <w:t xml:space="preserve"> עד ליום </w:t>
      </w:r>
      <w:r>
        <w:rPr>
          <w:rFonts w:hint="cs"/>
          <w:sz w:val="24"/>
          <w:rtl/>
        </w:rPr>
        <w:t>ב'</w:t>
      </w:r>
      <w:r w:rsidRPr="00312FCF">
        <w:rPr>
          <w:rFonts w:hint="cs"/>
          <w:sz w:val="24"/>
          <w:rtl/>
        </w:rPr>
        <w:t xml:space="preserve"> ה- </w:t>
      </w:r>
      <w:r w:rsidR="00D56680">
        <w:rPr>
          <w:rFonts w:hint="cs"/>
          <w:sz w:val="24"/>
          <w:rtl/>
        </w:rPr>
        <w:t>29</w:t>
      </w:r>
      <w:r>
        <w:rPr>
          <w:rFonts w:hint="cs"/>
          <w:sz w:val="24"/>
          <w:rtl/>
        </w:rPr>
        <w:t xml:space="preserve"> בנובמבר</w:t>
      </w:r>
      <w:r w:rsidRPr="00312FCF">
        <w:rPr>
          <w:rFonts w:hint="cs"/>
          <w:sz w:val="24"/>
          <w:rtl/>
        </w:rPr>
        <w:t xml:space="preserve"> 2015</w:t>
      </w:r>
      <w:r>
        <w:rPr>
          <w:rFonts w:hint="cs"/>
          <w:sz w:val="24"/>
          <w:rtl/>
        </w:rPr>
        <w:t xml:space="preserve"> </w:t>
      </w:r>
      <w:r w:rsidRPr="00312FCF">
        <w:rPr>
          <w:rFonts w:hint="cs"/>
          <w:sz w:val="24"/>
          <w:rtl/>
        </w:rPr>
        <w:t>בשעה 12:00, לידי א</w:t>
      </w:r>
      <w:r>
        <w:rPr>
          <w:rFonts w:hint="cs"/>
          <w:sz w:val="24"/>
          <w:rtl/>
        </w:rPr>
        <w:t>י</w:t>
      </w:r>
      <w:r w:rsidRPr="00312FCF">
        <w:rPr>
          <w:rFonts w:hint="cs"/>
          <w:sz w:val="24"/>
          <w:rtl/>
        </w:rPr>
        <w:t>ש הקשר כמפורט להלן.</w:t>
      </w:r>
    </w:p>
    <w:p w:rsidR="00D24DAF" w:rsidRPr="00D50DCF" w:rsidRDefault="00D24DAF" w:rsidP="006E2EA3">
      <w:pPr>
        <w:widowControl w:val="0"/>
        <w:spacing w:after="80" w:line="360" w:lineRule="auto"/>
        <w:rPr>
          <w:sz w:val="24"/>
          <w:rtl/>
        </w:rPr>
      </w:pPr>
      <w:r>
        <w:rPr>
          <w:rFonts w:hint="cs"/>
          <w:sz w:val="24"/>
          <w:rtl/>
        </w:rPr>
        <w:t>איש</w:t>
      </w:r>
      <w:r w:rsidRPr="00D50DCF">
        <w:rPr>
          <w:rFonts w:hint="cs"/>
          <w:sz w:val="24"/>
          <w:rtl/>
        </w:rPr>
        <w:t xml:space="preserve"> הקשר בכל הנוגע למכרז:</w:t>
      </w:r>
      <w:r>
        <w:rPr>
          <w:rFonts w:hint="cs"/>
          <w:sz w:val="24"/>
          <w:rtl/>
        </w:rPr>
        <w:t xml:space="preserve"> מר </w:t>
      </w:r>
      <w:r w:rsidR="006E2EA3">
        <w:rPr>
          <w:rFonts w:hint="cs"/>
          <w:sz w:val="24"/>
          <w:rtl/>
        </w:rPr>
        <w:t>יניב צפיר</w:t>
      </w:r>
      <w:r w:rsidRPr="00D50DCF">
        <w:rPr>
          <w:rFonts w:hint="cs"/>
          <w:sz w:val="24"/>
          <w:rtl/>
        </w:rPr>
        <w:t xml:space="preserve">, משרד האוצר - אגף שוק ההון ביטוח וחסכון, ירושלים. בטלפון: </w:t>
      </w:r>
      <w:r>
        <w:rPr>
          <w:rFonts w:hint="cs"/>
          <w:sz w:val="24"/>
          <w:rtl/>
        </w:rPr>
        <w:t>02-531</w:t>
      </w:r>
      <w:r w:rsidR="006E2EA3">
        <w:rPr>
          <w:rFonts w:hint="cs"/>
          <w:sz w:val="24"/>
          <w:rtl/>
        </w:rPr>
        <w:t>7081.</w:t>
      </w:r>
    </w:p>
    <w:p w:rsidR="00D24DAF" w:rsidRDefault="00D24DAF" w:rsidP="00D24DAF">
      <w:pPr>
        <w:spacing w:line="25" w:lineRule="atLeast"/>
        <w:rPr>
          <w:szCs w:val="20"/>
          <w:rtl/>
        </w:rPr>
      </w:pPr>
      <w:r w:rsidRPr="00D50DCF">
        <w:rPr>
          <w:rFonts w:hint="cs"/>
          <w:rtl/>
        </w:rPr>
        <w:t>יובהר כי הוראות המכרז גוברות על הוראות מודעה זו.</w:t>
      </w:r>
    </w:p>
    <w:p w:rsidR="00D24DAF" w:rsidRPr="0007311F" w:rsidRDefault="00D24DAF" w:rsidP="00D24DAF">
      <w:pPr>
        <w:spacing w:line="25" w:lineRule="atLeast"/>
        <w:rPr>
          <w:szCs w:val="20"/>
          <w:rtl/>
        </w:rPr>
      </w:pPr>
    </w:p>
    <w:p w:rsidR="00D24DAF" w:rsidRDefault="00D24DAF" w:rsidP="00D24DAF">
      <w:pPr>
        <w:spacing w:line="25" w:lineRule="atLeast"/>
        <w:rPr>
          <w:rtl/>
        </w:rPr>
      </w:pPr>
    </w:p>
    <w:p w:rsidR="00D24DAF" w:rsidRDefault="00D24DAF" w:rsidP="00D24DAF">
      <w:pPr>
        <w:spacing w:line="25" w:lineRule="atLeast"/>
        <w:rPr>
          <w:rtl/>
        </w:rPr>
      </w:pPr>
    </w:p>
    <w:p w:rsidR="00D24DAF" w:rsidRDefault="00D24DAF" w:rsidP="00D24DAF">
      <w:pPr>
        <w:spacing w:line="25" w:lineRule="atLeast"/>
        <w:rPr>
          <w:szCs w:val="20"/>
          <w:rtl/>
        </w:rPr>
      </w:pPr>
    </w:p>
    <w:p w:rsidR="00A221BA" w:rsidRDefault="00A221BA" w:rsidP="00CB2608">
      <w:pPr>
        <w:spacing w:line="25" w:lineRule="atLeast"/>
        <w:ind w:hanging="1"/>
        <w:rPr>
          <w:sz w:val="24"/>
          <w:rtl/>
        </w:rPr>
      </w:pPr>
    </w:p>
    <w:p w:rsidR="00CB2608" w:rsidRDefault="00CB2608" w:rsidP="00CB2608">
      <w:pPr>
        <w:spacing w:line="25" w:lineRule="atLeast"/>
        <w:ind w:hanging="1"/>
        <w:rPr>
          <w:sz w:val="24"/>
          <w:rtl/>
        </w:rPr>
      </w:pPr>
    </w:p>
    <w:p w:rsidR="00CB2608" w:rsidRDefault="00CB2608" w:rsidP="00CB2608">
      <w:pPr>
        <w:spacing w:line="25" w:lineRule="atLeast"/>
        <w:ind w:hanging="1"/>
        <w:rPr>
          <w:sz w:val="24"/>
          <w:rtl/>
        </w:rPr>
      </w:pPr>
    </w:p>
    <w:p w:rsidR="00A221BA" w:rsidRDefault="00A221BA" w:rsidP="00CB2608">
      <w:pPr>
        <w:spacing w:line="25" w:lineRule="atLeast"/>
        <w:rPr>
          <w:sz w:val="24"/>
        </w:rPr>
      </w:pPr>
    </w:p>
    <w:p w:rsidR="00A221BA" w:rsidRPr="00517B9D" w:rsidRDefault="00A221BA" w:rsidP="00CB2608">
      <w:pPr>
        <w:spacing w:line="25" w:lineRule="atLeast"/>
      </w:pPr>
    </w:p>
    <w:p w:rsidR="00A221BA" w:rsidRPr="007A6677" w:rsidRDefault="00A221BA" w:rsidP="00CB2608">
      <w:pPr>
        <w:spacing w:line="25" w:lineRule="atLeast"/>
        <w:rPr>
          <w:szCs w:val="26"/>
          <w:rtl/>
        </w:rPr>
      </w:pPr>
    </w:p>
    <w:p w:rsidR="00F975CB" w:rsidRPr="00A221BA" w:rsidRDefault="00F975CB" w:rsidP="00CB2608">
      <w:pPr>
        <w:spacing w:line="25" w:lineRule="atLeast"/>
      </w:pPr>
    </w:p>
    <w:sectPr w:rsidR="00F975CB" w:rsidRPr="00A221BA" w:rsidSect="00CB2608">
      <w:footerReference w:type="first" r:id="rId10"/>
      <w:pgSz w:w="11906" w:h="16838"/>
      <w:pgMar w:top="1418" w:right="1134" w:bottom="1418" w:left="1134" w:header="720" w:footer="720" w:gutter="0"/>
      <w:cols w:space="720"/>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0605A" w:rsidRDefault="00CB2608">
      <w:r>
        <w:separator/>
      </w:r>
    </w:p>
  </w:endnote>
  <w:endnote w:type="continuationSeparator" w:id="0">
    <w:p w:rsidR="0070605A" w:rsidRDefault="00CB260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David">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156DE" w:rsidRDefault="009E0493" w:rsidP="00E156DE">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0605A" w:rsidRDefault="00CB2608">
      <w:r>
        <w:separator/>
      </w:r>
    </w:p>
  </w:footnote>
  <w:footnote w:type="continuationSeparator" w:id="0">
    <w:p w:rsidR="0070605A" w:rsidRDefault="00CB2608">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A127BB7"/>
    <w:multiLevelType w:val="hybridMultilevel"/>
    <w:tmpl w:val="DFF8C60A"/>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BCA01FE"/>
    <w:multiLevelType w:val="hybridMultilevel"/>
    <w:tmpl w:val="94343C06"/>
    <w:lvl w:ilvl="0" w:tplc="EA5EBDCA">
      <w:start w:val="1"/>
      <w:numFmt w:val="decimal"/>
      <w:lvlText w:val="%1."/>
      <w:lvlJc w:val="left"/>
      <w:pPr>
        <w:ind w:left="360" w:hanging="360"/>
      </w:pPr>
      <w:rPr>
        <w:rFonts w:hint="default"/>
        <w:b w:val="0"/>
        <w:bCs w:val="0"/>
        <w:sz w:val="24"/>
      </w:rPr>
    </w:lvl>
    <w:lvl w:ilvl="1" w:tplc="5D840228">
      <w:start w:val="1"/>
      <w:numFmt w:val="hebrew1"/>
      <w:lvlText w:val="%2."/>
      <w:lvlJc w:val="left"/>
      <w:pPr>
        <w:ind w:left="1455" w:hanging="360"/>
      </w:pPr>
      <w:rPr>
        <w:rFonts w:ascii="Arial Narrow" w:eastAsia="Times New Roman" w:hAnsi="Arial Narrow" w:cs="David"/>
      </w:rPr>
    </w:lvl>
    <w:lvl w:ilvl="2" w:tplc="821E304C">
      <w:start w:val="1"/>
      <w:numFmt w:val="decimal"/>
      <w:lvlText w:val="%3."/>
      <w:lvlJc w:val="right"/>
      <w:pPr>
        <w:ind w:left="180" w:hanging="180"/>
      </w:pPr>
      <w:rPr>
        <w:rFonts w:ascii="Arial Narrow" w:eastAsia="Times New Roman" w:hAnsi="Arial Narrow" w:cs="David"/>
        <w:b w:val="0"/>
        <w:bCs w:val="0"/>
      </w:rPr>
    </w:lvl>
    <w:lvl w:ilvl="3" w:tplc="0409000F">
      <w:start w:val="1"/>
      <w:numFmt w:val="decimal"/>
      <w:lvlText w:val="%4."/>
      <w:lvlJc w:val="left"/>
      <w:pPr>
        <w:ind w:left="2895" w:hanging="360"/>
      </w:pPr>
    </w:lvl>
    <w:lvl w:ilvl="4" w:tplc="04090019" w:tentative="1">
      <w:start w:val="1"/>
      <w:numFmt w:val="lowerLetter"/>
      <w:lvlText w:val="%5."/>
      <w:lvlJc w:val="left"/>
      <w:pPr>
        <w:ind w:left="3615" w:hanging="360"/>
      </w:pPr>
    </w:lvl>
    <w:lvl w:ilvl="5" w:tplc="0409001B" w:tentative="1">
      <w:start w:val="1"/>
      <w:numFmt w:val="lowerRoman"/>
      <w:lvlText w:val="%6."/>
      <w:lvlJc w:val="right"/>
      <w:pPr>
        <w:ind w:left="4335" w:hanging="180"/>
      </w:pPr>
    </w:lvl>
    <w:lvl w:ilvl="6" w:tplc="0409000F" w:tentative="1">
      <w:start w:val="1"/>
      <w:numFmt w:val="decimal"/>
      <w:lvlText w:val="%7."/>
      <w:lvlJc w:val="left"/>
      <w:pPr>
        <w:ind w:left="5055" w:hanging="360"/>
      </w:pPr>
    </w:lvl>
    <w:lvl w:ilvl="7" w:tplc="04090019" w:tentative="1">
      <w:start w:val="1"/>
      <w:numFmt w:val="lowerLetter"/>
      <w:lvlText w:val="%8."/>
      <w:lvlJc w:val="left"/>
      <w:pPr>
        <w:ind w:left="5775" w:hanging="360"/>
      </w:pPr>
    </w:lvl>
    <w:lvl w:ilvl="8" w:tplc="0409001B" w:tentative="1">
      <w:start w:val="1"/>
      <w:numFmt w:val="lowerRoman"/>
      <w:lvlText w:val="%9."/>
      <w:lvlJc w:val="right"/>
      <w:pPr>
        <w:ind w:left="6495" w:hanging="180"/>
      </w:pPr>
    </w:lvl>
  </w:abstractNum>
  <w:abstractNum w:abstractNumId="2">
    <w:nsid w:val="10B82797"/>
    <w:multiLevelType w:val="multilevel"/>
    <w:tmpl w:val="CB2CFB36"/>
    <w:numStyleLink w:val="-"/>
  </w:abstractNum>
  <w:abstractNum w:abstractNumId="3">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4">
    <w:nsid w:val="16240D29"/>
    <w:multiLevelType w:val="hybridMultilevel"/>
    <w:tmpl w:val="3972305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24690D37"/>
    <w:multiLevelType w:val="multilevel"/>
    <w:tmpl w:val="2C7611E6"/>
    <w:numStyleLink w:val="-0"/>
  </w:abstractNum>
  <w:abstractNum w:abstractNumId="6">
    <w:nsid w:val="477D4CEE"/>
    <w:multiLevelType w:val="multilevel"/>
    <w:tmpl w:val="2C7611E6"/>
    <w:numStyleLink w:val="-0"/>
  </w:abstractNum>
  <w:abstractNum w:abstractNumId="7">
    <w:nsid w:val="52C63965"/>
    <w:multiLevelType w:val="multilevel"/>
    <w:tmpl w:val="CB2CFB36"/>
    <w:numStyleLink w:val="-"/>
  </w:abstractNum>
  <w:abstractNum w:abstractNumId="8">
    <w:nsid w:val="55F614D9"/>
    <w:multiLevelType w:val="hybridMultilevel"/>
    <w:tmpl w:val="538A4A0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5C2D00DD"/>
    <w:multiLevelType w:val="multilevel"/>
    <w:tmpl w:val="CB2CFB36"/>
    <w:styleLink w:val="-"/>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num w:numId="1">
    <w:abstractNumId w:val="5"/>
  </w:num>
  <w:num w:numId="2">
    <w:abstractNumId w:val="9"/>
  </w:num>
  <w:num w:numId="3">
    <w:abstractNumId w:val="3"/>
  </w:num>
  <w:num w:numId="4">
    <w:abstractNumId w:val="4"/>
  </w:num>
  <w:num w:numId="5">
    <w:abstractNumId w:val="2"/>
  </w:num>
  <w:num w:numId="6">
    <w:abstractNumId w:val="6"/>
  </w:num>
  <w:num w:numId="7">
    <w:abstractNumId w:val="7"/>
  </w:num>
  <w:num w:numId="8">
    <w:abstractNumId w:val="0"/>
  </w:num>
  <w:num w:numId="9">
    <w:abstractNumId w:val="1"/>
  </w:num>
  <w:num w:numId="10">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9"/>
  <w:embedSystemFonts/>
  <w:proofState w:spelling="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221BA"/>
    <w:rsid w:val="00014182"/>
    <w:rsid w:val="00047C97"/>
    <w:rsid w:val="000520B7"/>
    <w:rsid w:val="000568CE"/>
    <w:rsid w:val="00066383"/>
    <w:rsid w:val="00093B9D"/>
    <w:rsid w:val="000C04AE"/>
    <w:rsid w:val="000E6098"/>
    <w:rsid w:val="000E632C"/>
    <w:rsid w:val="0010326C"/>
    <w:rsid w:val="001611C6"/>
    <w:rsid w:val="00164B30"/>
    <w:rsid w:val="0018292D"/>
    <w:rsid w:val="001A7C42"/>
    <w:rsid w:val="001C4F6D"/>
    <w:rsid w:val="001D55DD"/>
    <w:rsid w:val="001E548A"/>
    <w:rsid w:val="00275887"/>
    <w:rsid w:val="002978A0"/>
    <w:rsid w:val="002A54A3"/>
    <w:rsid w:val="002A7FEA"/>
    <w:rsid w:val="002E38F4"/>
    <w:rsid w:val="002F197C"/>
    <w:rsid w:val="00325E01"/>
    <w:rsid w:val="00361114"/>
    <w:rsid w:val="003840FE"/>
    <w:rsid w:val="00393C6A"/>
    <w:rsid w:val="003A1D7A"/>
    <w:rsid w:val="003C3A5C"/>
    <w:rsid w:val="003E7810"/>
    <w:rsid w:val="003F1396"/>
    <w:rsid w:val="0040055E"/>
    <w:rsid w:val="00423D6A"/>
    <w:rsid w:val="00426E0E"/>
    <w:rsid w:val="004323EF"/>
    <w:rsid w:val="004410DE"/>
    <w:rsid w:val="0044663B"/>
    <w:rsid w:val="00451F2E"/>
    <w:rsid w:val="004523EB"/>
    <w:rsid w:val="00452D7A"/>
    <w:rsid w:val="004B6319"/>
    <w:rsid w:val="004C127D"/>
    <w:rsid w:val="004C5538"/>
    <w:rsid w:val="004D65A1"/>
    <w:rsid w:val="004E479D"/>
    <w:rsid w:val="004F3773"/>
    <w:rsid w:val="005028F9"/>
    <w:rsid w:val="00505D36"/>
    <w:rsid w:val="00515321"/>
    <w:rsid w:val="00515E5C"/>
    <w:rsid w:val="00534452"/>
    <w:rsid w:val="005371D8"/>
    <w:rsid w:val="00556BE2"/>
    <w:rsid w:val="005D42E4"/>
    <w:rsid w:val="00600BFA"/>
    <w:rsid w:val="00600F1F"/>
    <w:rsid w:val="00602DAD"/>
    <w:rsid w:val="006309B0"/>
    <w:rsid w:val="0066598D"/>
    <w:rsid w:val="0066664E"/>
    <w:rsid w:val="00692C69"/>
    <w:rsid w:val="006952CA"/>
    <w:rsid w:val="006978F0"/>
    <w:rsid w:val="006A13C9"/>
    <w:rsid w:val="006A2503"/>
    <w:rsid w:val="006A5446"/>
    <w:rsid w:val="006B352E"/>
    <w:rsid w:val="006C55AF"/>
    <w:rsid w:val="006D0744"/>
    <w:rsid w:val="006D686D"/>
    <w:rsid w:val="006E2EA3"/>
    <w:rsid w:val="006E5942"/>
    <w:rsid w:val="0070605A"/>
    <w:rsid w:val="00706164"/>
    <w:rsid w:val="00735D55"/>
    <w:rsid w:val="0073790F"/>
    <w:rsid w:val="00743847"/>
    <w:rsid w:val="00751B50"/>
    <w:rsid w:val="00757313"/>
    <w:rsid w:val="00757879"/>
    <w:rsid w:val="007611DA"/>
    <w:rsid w:val="00793E5C"/>
    <w:rsid w:val="007A373A"/>
    <w:rsid w:val="007D4118"/>
    <w:rsid w:val="007E2692"/>
    <w:rsid w:val="0080160A"/>
    <w:rsid w:val="0082739B"/>
    <w:rsid w:val="00864DB3"/>
    <w:rsid w:val="00867AE5"/>
    <w:rsid w:val="00870D8A"/>
    <w:rsid w:val="008B39D7"/>
    <w:rsid w:val="008E77BE"/>
    <w:rsid w:val="008F01B4"/>
    <w:rsid w:val="00910BC9"/>
    <w:rsid w:val="00915556"/>
    <w:rsid w:val="00915C9A"/>
    <w:rsid w:val="00935E81"/>
    <w:rsid w:val="00986444"/>
    <w:rsid w:val="00990A24"/>
    <w:rsid w:val="009B64FE"/>
    <w:rsid w:val="009E0493"/>
    <w:rsid w:val="009E52B5"/>
    <w:rsid w:val="009E5B01"/>
    <w:rsid w:val="009F7F7A"/>
    <w:rsid w:val="00A15876"/>
    <w:rsid w:val="00A15D5D"/>
    <w:rsid w:val="00A221BA"/>
    <w:rsid w:val="00A30921"/>
    <w:rsid w:val="00A5751E"/>
    <w:rsid w:val="00A67A4F"/>
    <w:rsid w:val="00A7396A"/>
    <w:rsid w:val="00A73972"/>
    <w:rsid w:val="00A84333"/>
    <w:rsid w:val="00A84658"/>
    <w:rsid w:val="00AA4752"/>
    <w:rsid w:val="00AD0167"/>
    <w:rsid w:val="00AF1C47"/>
    <w:rsid w:val="00B03E2B"/>
    <w:rsid w:val="00B041F7"/>
    <w:rsid w:val="00B311D4"/>
    <w:rsid w:val="00B429D7"/>
    <w:rsid w:val="00B60EE6"/>
    <w:rsid w:val="00B67385"/>
    <w:rsid w:val="00B93390"/>
    <w:rsid w:val="00B93A25"/>
    <w:rsid w:val="00BB393A"/>
    <w:rsid w:val="00BC626C"/>
    <w:rsid w:val="00BD67E7"/>
    <w:rsid w:val="00C01906"/>
    <w:rsid w:val="00C171DC"/>
    <w:rsid w:val="00C27AC8"/>
    <w:rsid w:val="00C37F33"/>
    <w:rsid w:val="00C84ABA"/>
    <w:rsid w:val="00CA61AF"/>
    <w:rsid w:val="00CB2608"/>
    <w:rsid w:val="00CB40A4"/>
    <w:rsid w:val="00CC356E"/>
    <w:rsid w:val="00CD6DB8"/>
    <w:rsid w:val="00CE0517"/>
    <w:rsid w:val="00CF44BB"/>
    <w:rsid w:val="00D24DAF"/>
    <w:rsid w:val="00D33979"/>
    <w:rsid w:val="00D45590"/>
    <w:rsid w:val="00D56680"/>
    <w:rsid w:val="00D66453"/>
    <w:rsid w:val="00D731DA"/>
    <w:rsid w:val="00D969C1"/>
    <w:rsid w:val="00DD5320"/>
    <w:rsid w:val="00DE069A"/>
    <w:rsid w:val="00DE7CC8"/>
    <w:rsid w:val="00DF73FF"/>
    <w:rsid w:val="00E2431E"/>
    <w:rsid w:val="00E41B31"/>
    <w:rsid w:val="00E56588"/>
    <w:rsid w:val="00E95EEF"/>
    <w:rsid w:val="00EA6729"/>
    <w:rsid w:val="00EC303E"/>
    <w:rsid w:val="00EF71D7"/>
    <w:rsid w:val="00F00D41"/>
    <w:rsid w:val="00F0592A"/>
    <w:rsid w:val="00F25ABF"/>
    <w:rsid w:val="00F509E4"/>
    <w:rsid w:val="00F74EF7"/>
    <w:rsid w:val="00F80DA7"/>
    <w:rsid w:val="00F975CB"/>
    <w:rsid w:val="00FE3193"/>
    <w:rsid w:val="00FE3F3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Title" w:semiHidden="0" w:uiPriority="10" w:unhideWhenUsed="0"/>
    <w:lsdException w:name="Default Paragraph Font" w:uiPriority="1"/>
    <w:lsdException w:name="Subtitle" w:semiHidden="0" w:uiPriority="11" w:unhideWhenUsed="0"/>
    <w:lsdException w:name="Hyperlink" w:uiPriority="0"/>
    <w:lsdException w:name="Strong" w:semiHidden="0" w:uiPriority="22" w:unhideWhenUsed="0"/>
    <w:lsdException w:name="Emphasis" w:semiHidden="0" w:uiPriority="20" w:unhideWhenUsed="0"/>
    <w:lsdException w:name="Table Grid" w:semiHidden="0" w:uiPriority="59" w:unhideWhenUsed="0"/>
    <w:lsdException w:name="Placeholder Text"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lsdException w:name="Quote" w:semiHidden="0" w:uiPriority="29" w:unhideWhenUsed="0" w:qFormat="1"/>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Normal">
    <w:name w:val="Normal"/>
    <w:qFormat/>
    <w:rsid w:val="00A221BA"/>
    <w:pPr>
      <w:bidi/>
      <w:spacing w:before="0" w:after="0" w:line="240" w:lineRule="auto"/>
      <w:jc w:val="both"/>
    </w:pPr>
    <w:rPr>
      <w:rFonts w:ascii="Arial Narrow" w:eastAsia="Times New Roman" w:hAnsi="Arial Narrow" w:cs="David"/>
      <w:sz w:val="26"/>
      <w:szCs w:val="24"/>
      <w:lang w:eastAsia="he-IL"/>
    </w:rPr>
  </w:style>
  <w:style w:type="paragraph" w:styleId="Heading1">
    <w:name w:val="heading 1"/>
    <w:basedOn w:val="Normal"/>
    <w:next w:val="Normal"/>
    <w:link w:val="Heading1Char"/>
    <w:uiPriority w:val="9"/>
    <w:qFormat/>
    <w:rsid w:val="003A1D7A"/>
    <w:pPr>
      <w:widowControl w:val="0"/>
      <w:spacing w:before="120" w:line="360" w:lineRule="auto"/>
      <w:outlineLvl w:val="0"/>
    </w:pPr>
    <w:rPr>
      <w:rFonts w:ascii="Times New Roman" w:eastAsiaTheme="minorHAnsi" w:hAnsi="Times New Roman"/>
      <w:b/>
      <w:bCs/>
      <w:caps/>
      <w:spacing w:val="15"/>
      <w:sz w:val="36"/>
      <w:szCs w:val="36"/>
      <w:lang w:eastAsia="en-US"/>
    </w:rPr>
  </w:style>
  <w:style w:type="paragraph" w:styleId="Heading2">
    <w:name w:val="heading 2"/>
    <w:basedOn w:val="Normal"/>
    <w:next w:val="Normal"/>
    <w:link w:val="Heading2Char"/>
    <w:uiPriority w:val="9"/>
    <w:unhideWhenUsed/>
    <w:qFormat/>
    <w:rsid w:val="003A1D7A"/>
    <w:pPr>
      <w:widowControl w:val="0"/>
      <w:spacing w:before="120" w:line="360" w:lineRule="auto"/>
      <w:outlineLvl w:val="1"/>
    </w:pPr>
    <w:rPr>
      <w:rFonts w:ascii="Times New Roman" w:eastAsiaTheme="minorHAnsi" w:hAnsi="Times New Roman"/>
      <w:b/>
      <w:bCs/>
      <w:caps/>
      <w:spacing w:val="15"/>
      <w:sz w:val="32"/>
      <w:szCs w:val="32"/>
      <w:lang w:eastAsia="en-US"/>
    </w:rPr>
  </w:style>
  <w:style w:type="paragraph" w:styleId="Heading3">
    <w:name w:val="heading 3"/>
    <w:basedOn w:val="Normal"/>
    <w:next w:val="Normal"/>
    <w:link w:val="Heading3Char"/>
    <w:uiPriority w:val="9"/>
    <w:unhideWhenUsed/>
    <w:qFormat/>
    <w:rsid w:val="001611C6"/>
    <w:pPr>
      <w:widowControl w:val="0"/>
      <w:bidi w:val="0"/>
      <w:spacing w:before="300" w:line="360" w:lineRule="auto"/>
      <w:outlineLvl w:val="2"/>
    </w:pPr>
    <w:rPr>
      <w:rFonts w:ascii="Times New Roman" w:eastAsiaTheme="minorHAnsi" w:hAnsi="Times New Roman"/>
      <w:bCs/>
      <w:caps/>
      <w:spacing w:val="15"/>
      <w:sz w:val="28"/>
      <w:szCs w:val="28"/>
      <w:lang w:eastAsia="en-US"/>
    </w:rPr>
  </w:style>
  <w:style w:type="paragraph" w:styleId="Heading4">
    <w:name w:val="heading 4"/>
    <w:basedOn w:val="Normal"/>
    <w:next w:val="Normal"/>
    <w:link w:val="Heading4Char"/>
    <w:uiPriority w:val="9"/>
    <w:unhideWhenUsed/>
    <w:qFormat/>
    <w:rsid w:val="003A1D7A"/>
    <w:pPr>
      <w:bidi w:val="0"/>
      <w:spacing w:before="300" w:line="360" w:lineRule="auto"/>
      <w:outlineLvl w:val="3"/>
    </w:pPr>
    <w:rPr>
      <w:rFonts w:ascii="Times New Roman" w:eastAsiaTheme="minorHAnsi" w:hAnsi="Times New Roman"/>
      <w:b/>
      <w:bCs/>
      <w:caps/>
      <w:spacing w:val="10"/>
      <w:sz w:val="24"/>
      <w:lang w:eastAsia="en-US"/>
    </w:rPr>
  </w:style>
  <w:style w:type="paragraph" w:styleId="Heading5">
    <w:name w:val="heading 5"/>
    <w:basedOn w:val="Normal"/>
    <w:next w:val="Normal"/>
    <w:link w:val="Heading5Char"/>
    <w:uiPriority w:val="9"/>
    <w:unhideWhenUsed/>
    <w:qFormat/>
    <w:rsid w:val="003A1D7A"/>
    <w:pPr>
      <w:widowControl w:val="0"/>
      <w:bidi w:val="0"/>
      <w:spacing w:before="300" w:line="360" w:lineRule="auto"/>
      <w:outlineLvl w:val="4"/>
    </w:pPr>
    <w:rPr>
      <w:rFonts w:ascii="Times New Roman" w:eastAsiaTheme="minorHAnsi" w:hAnsi="Times New Roman"/>
      <w:b/>
      <w:bCs/>
      <w:caps/>
      <w:spacing w:val="10"/>
      <w:sz w:val="24"/>
      <w:lang w:eastAsia="en-US"/>
    </w:rPr>
  </w:style>
  <w:style w:type="paragraph" w:styleId="Heading6">
    <w:name w:val="heading 6"/>
    <w:basedOn w:val="Normal"/>
    <w:next w:val="Normal"/>
    <w:link w:val="Heading6Char"/>
    <w:uiPriority w:val="9"/>
    <w:unhideWhenUsed/>
    <w:qFormat/>
    <w:rsid w:val="00066383"/>
    <w:pPr>
      <w:widowControl w:val="0"/>
      <w:bidi w:val="0"/>
      <w:spacing w:before="300" w:line="360" w:lineRule="auto"/>
      <w:outlineLvl w:val="5"/>
    </w:pPr>
    <w:rPr>
      <w:rFonts w:ascii="Times New Roman" w:eastAsiaTheme="minorHAnsi" w:hAnsi="Times New Roman"/>
      <w:b/>
      <w:bCs/>
      <w:caps/>
      <w:spacing w:val="10"/>
      <w:sz w:val="24"/>
      <w:lang w:eastAsia="en-US"/>
    </w:rPr>
  </w:style>
  <w:style w:type="paragraph" w:styleId="Heading7">
    <w:name w:val="heading 7"/>
    <w:basedOn w:val="Normal"/>
    <w:next w:val="Normal"/>
    <w:link w:val="Heading7Char"/>
    <w:uiPriority w:val="9"/>
    <w:unhideWhenUsed/>
    <w:qFormat/>
    <w:rsid w:val="003A1D7A"/>
    <w:pPr>
      <w:widowControl w:val="0"/>
      <w:bidi w:val="0"/>
      <w:spacing w:before="300" w:line="360" w:lineRule="auto"/>
      <w:outlineLvl w:val="6"/>
    </w:pPr>
    <w:rPr>
      <w:rFonts w:ascii="Times New Roman" w:eastAsiaTheme="minorHAnsi" w:hAnsi="Times New Roman"/>
      <w:b/>
      <w:bCs/>
      <w:caps/>
      <w:spacing w:val="10"/>
      <w:sz w:val="24"/>
      <w:lang w:eastAsia="en-US"/>
    </w:rPr>
  </w:style>
  <w:style w:type="paragraph" w:styleId="Heading8">
    <w:name w:val="heading 8"/>
    <w:basedOn w:val="Normal"/>
    <w:next w:val="Normal"/>
    <w:link w:val="Heading8Char"/>
    <w:uiPriority w:val="9"/>
    <w:semiHidden/>
    <w:unhideWhenUsed/>
    <w:qFormat/>
    <w:rsid w:val="00014182"/>
    <w:pPr>
      <w:bidi w:val="0"/>
      <w:spacing w:before="300" w:line="360" w:lineRule="auto"/>
      <w:outlineLvl w:val="7"/>
    </w:pPr>
    <w:rPr>
      <w:rFonts w:ascii="Times New Roman" w:eastAsiaTheme="minorHAnsi" w:hAnsi="Times New Roman"/>
      <w:caps/>
      <w:spacing w:val="10"/>
      <w:sz w:val="18"/>
      <w:szCs w:val="18"/>
      <w:lang w:eastAsia="en-US"/>
    </w:rPr>
  </w:style>
  <w:style w:type="paragraph" w:styleId="Heading9">
    <w:name w:val="heading 9"/>
    <w:basedOn w:val="Normal"/>
    <w:next w:val="Normal"/>
    <w:link w:val="Heading9Char"/>
    <w:uiPriority w:val="9"/>
    <w:semiHidden/>
    <w:unhideWhenUsed/>
    <w:qFormat/>
    <w:rsid w:val="00014182"/>
    <w:pPr>
      <w:bidi w:val="0"/>
      <w:spacing w:before="300" w:line="360" w:lineRule="auto"/>
      <w:outlineLvl w:val="8"/>
    </w:pPr>
    <w:rPr>
      <w:rFonts w:ascii="Times New Roman" w:eastAsiaTheme="minorHAnsi" w:hAnsi="Times New Roman"/>
      <w:i/>
      <w:caps/>
      <w:spacing w:val="10"/>
      <w:sz w:val="18"/>
      <w:szCs w:val="18"/>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3A1D7A"/>
    <w:rPr>
      <w:rFonts w:ascii="Times New Roman" w:hAnsi="Times New Roman" w:cs="David"/>
      <w:b/>
      <w:bCs/>
      <w:caps/>
      <w:spacing w:val="15"/>
      <w:sz w:val="36"/>
      <w:szCs w:val="36"/>
    </w:rPr>
  </w:style>
  <w:style w:type="paragraph" w:styleId="Quote">
    <w:name w:val="Quote"/>
    <w:basedOn w:val="Normal"/>
    <w:next w:val="Normal"/>
    <w:link w:val="QuoteChar"/>
    <w:uiPriority w:val="29"/>
    <w:qFormat/>
    <w:rsid w:val="003A1D7A"/>
    <w:pPr>
      <w:widowControl w:val="0"/>
      <w:spacing w:before="120" w:after="120" w:line="360" w:lineRule="auto"/>
      <w:ind w:left="567" w:right="567"/>
    </w:pPr>
    <w:rPr>
      <w:rFonts w:ascii="Times New Roman" w:eastAsiaTheme="minorHAnsi" w:hAnsi="Times New Roman"/>
      <w:i/>
      <w:iCs/>
      <w:sz w:val="24"/>
      <w:lang w:eastAsia="en-US"/>
    </w:rPr>
  </w:style>
  <w:style w:type="character" w:customStyle="1" w:styleId="QuoteChar">
    <w:name w:val="Quote Char"/>
    <w:basedOn w:val="DefaultParagraphFont"/>
    <w:link w:val="Quote"/>
    <w:uiPriority w:val="29"/>
    <w:rsid w:val="003A1D7A"/>
    <w:rPr>
      <w:rFonts w:ascii="Times New Roman" w:hAnsi="Times New Roman" w:cs="David"/>
      <w:i/>
      <w:iCs/>
      <w:sz w:val="24"/>
      <w:szCs w:val="24"/>
    </w:rPr>
  </w:style>
  <w:style w:type="character" w:customStyle="1" w:styleId="Heading2Char">
    <w:name w:val="Heading 2 Char"/>
    <w:basedOn w:val="DefaultParagraphFont"/>
    <w:link w:val="Heading2"/>
    <w:uiPriority w:val="9"/>
    <w:rsid w:val="003A1D7A"/>
    <w:rPr>
      <w:rFonts w:ascii="Times New Roman" w:hAnsi="Times New Roman" w:cs="David"/>
      <w:b/>
      <w:bCs/>
      <w:caps/>
      <w:spacing w:val="15"/>
      <w:sz w:val="32"/>
      <w:szCs w:val="32"/>
    </w:rPr>
  </w:style>
  <w:style w:type="character" w:customStyle="1" w:styleId="Heading3Char">
    <w:name w:val="Heading 3 Char"/>
    <w:basedOn w:val="DefaultParagraphFont"/>
    <w:link w:val="Heading3"/>
    <w:uiPriority w:val="9"/>
    <w:rsid w:val="001611C6"/>
    <w:rPr>
      <w:rFonts w:ascii="Times New Roman" w:hAnsi="Times New Roman" w:cs="David"/>
      <w:bCs/>
      <w:caps/>
      <w:spacing w:val="15"/>
      <w:sz w:val="28"/>
      <w:szCs w:val="28"/>
    </w:rPr>
  </w:style>
  <w:style w:type="character" w:customStyle="1" w:styleId="Heading4Char">
    <w:name w:val="Heading 4 Char"/>
    <w:basedOn w:val="DefaultParagraphFont"/>
    <w:link w:val="Heading4"/>
    <w:uiPriority w:val="9"/>
    <w:rsid w:val="003A1D7A"/>
    <w:rPr>
      <w:rFonts w:ascii="Times New Roman" w:hAnsi="Times New Roman" w:cs="David"/>
      <w:b/>
      <w:bCs/>
      <w:caps/>
      <w:spacing w:val="10"/>
      <w:sz w:val="24"/>
      <w:szCs w:val="24"/>
    </w:rPr>
  </w:style>
  <w:style w:type="character" w:customStyle="1" w:styleId="Heading5Char">
    <w:name w:val="Heading 5 Char"/>
    <w:basedOn w:val="DefaultParagraphFont"/>
    <w:link w:val="Heading5"/>
    <w:uiPriority w:val="9"/>
    <w:rsid w:val="003A1D7A"/>
    <w:rPr>
      <w:rFonts w:ascii="Times New Roman" w:hAnsi="Times New Roman" w:cs="David"/>
      <w:b/>
      <w:bCs/>
      <w:caps/>
      <w:spacing w:val="10"/>
      <w:sz w:val="24"/>
      <w:szCs w:val="24"/>
    </w:rPr>
  </w:style>
  <w:style w:type="character" w:customStyle="1" w:styleId="Heading6Char">
    <w:name w:val="Heading 6 Char"/>
    <w:basedOn w:val="DefaultParagraphFont"/>
    <w:link w:val="Heading6"/>
    <w:uiPriority w:val="9"/>
    <w:rsid w:val="00066383"/>
    <w:rPr>
      <w:rFonts w:ascii="Times New Roman" w:hAnsi="Times New Roman" w:cs="David"/>
      <w:b/>
      <w:bCs/>
      <w:caps/>
      <w:spacing w:val="10"/>
      <w:sz w:val="24"/>
      <w:szCs w:val="24"/>
    </w:rPr>
  </w:style>
  <w:style w:type="character" w:customStyle="1" w:styleId="Heading7Char">
    <w:name w:val="Heading 7 Char"/>
    <w:basedOn w:val="DefaultParagraphFont"/>
    <w:link w:val="Heading7"/>
    <w:uiPriority w:val="9"/>
    <w:rsid w:val="003A1D7A"/>
    <w:rPr>
      <w:rFonts w:ascii="Times New Roman" w:hAnsi="Times New Roman" w:cs="David"/>
      <w:b/>
      <w:bCs/>
      <w:caps/>
      <w:spacing w:val="10"/>
      <w:sz w:val="24"/>
      <w:szCs w:val="24"/>
    </w:rPr>
  </w:style>
  <w:style w:type="character" w:customStyle="1" w:styleId="Heading8Char">
    <w:name w:val="Heading 8 Char"/>
    <w:basedOn w:val="DefaultParagraphFont"/>
    <w:link w:val="Heading8"/>
    <w:uiPriority w:val="9"/>
    <w:semiHidden/>
    <w:rsid w:val="00014182"/>
    <w:rPr>
      <w:caps/>
      <w:spacing w:val="10"/>
      <w:sz w:val="18"/>
      <w:szCs w:val="18"/>
    </w:rPr>
  </w:style>
  <w:style w:type="character" w:customStyle="1" w:styleId="Heading9Char">
    <w:name w:val="Heading 9 Char"/>
    <w:basedOn w:val="DefaultParagraphFont"/>
    <w:link w:val="Heading9"/>
    <w:uiPriority w:val="9"/>
    <w:semiHidden/>
    <w:rsid w:val="00014182"/>
    <w:rPr>
      <w:i/>
      <w:caps/>
      <w:spacing w:val="10"/>
      <w:sz w:val="18"/>
      <w:szCs w:val="18"/>
    </w:rPr>
  </w:style>
  <w:style w:type="paragraph" w:styleId="Caption">
    <w:name w:val="caption"/>
    <w:basedOn w:val="Normal"/>
    <w:next w:val="Normal"/>
    <w:uiPriority w:val="35"/>
    <w:semiHidden/>
    <w:unhideWhenUsed/>
    <w:qFormat/>
    <w:rsid w:val="00014182"/>
    <w:pPr>
      <w:bidi w:val="0"/>
      <w:spacing w:before="120" w:after="120" w:line="360" w:lineRule="auto"/>
    </w:pPr>
    <w:rPr>
      <w:rFonts w:ascii="Times New Roman" w:eastAsiaTheme="minorHAnsi" w:hAnsi="Times New Roman"/>
      <w:b/>
      <w:bCs/>
      <w:color w:val="365F91" w:themeColor="accent1" w:themeShade="BF"/>
      <w:sz w:val="16"/>
      <w:szCs w:val="16"/>
      <w:lang w:eastAsia="en-US"/>
    </w:rPr>
  </w:style>
  <w:style w:type="paragraph" w:styleId="TOCHeading">
    <w:name w:val="TOC Heading"/>
    <w:basedOn w:val="Heading1"/>
    <w:next w:val="Normal"/>
    <w:uiPriority w:val="39"/>
    <w:semiHidden/>
    <w:unhideWhenUsed/>
    <w:qFormat/>
    <w:rsid w:val="00014182"/>
    <w:pPr>
      <w:bidi w:val="0"/>
      <w:outlineLvl w:val="9"/>
    </w:pPr>
    <w:rPr>
      <w:lang w:bidi="en-US"/>
    </w:rPr>
  </w:style>
  <w:style w:type="paragraph" w:styleId="TOC3">
    <w:name w:val="toc 3"/>
    <w:basedOn w:val="Normal"/>
    <w:next w:val="Normal"/>
    <w:autoRedefine/>
    <w:uiPriority w:val="39"/>
    <w:unhideWhenUsed/>
    <w:rsid w:val="00600BFA"/>
    <w:pPr>
      <w:widowControl w:val="0"/>
      <w:tabs>
        <w:tab w:val="right" w:leader="dot" w:pos="8296"/>
      </w:tabs>
      <w:spacing w:before="100" w:after="100"/>
      <w:ind w:left="482"/>
    </w:pPr>
    <w:rPr>
      <w:rFonts w:ascii="Times New Roman" w:eastAsiaTheme="minorHAnsi" w:hAnsi="Times New Roman"/>
      <w:sz w:val="24"/>
      <w:lang w:eastAsia="en-US"/>
    </w:rPr>
  </w:style>
  <w:style w:type="paragraph" w:styleId="TOC1">
    <w:name w:val="toc 1"/>
    <w:basedOn w:val="Normal"/>
    <w:next w:val="Normal"/>
    <w:autoRedefine/>
    <w:uiPriority w:val="39"/>
    <w:unhideWhenUsed/>
    <w:rsid w:val="00600BFA"/>
    <w:pPr>
      <w:widowControl w:val="0"/>
      <w:tabs>
        <w:tab w:val="right" w:leader="dot" w:pos="8296"/>
      </w:tabs>
      <w:spacing w:before="100" w:after="100"/>
    </w:pPr>
    <w:rPr>
      <w:rFonts w:ascii="Times New Roman" w:eastAsiaTheme="minorHAnsi" w:hAnsi="Times New Roman"/>
      <w:sz w:val="24"/>
      <w:lang w:eastAsia="en-US"/>
    </w:rPr>
  </w:style>
  <w:style w:type="paragraph" w:styleId="TOC2">
    <w:name w:val="toc 2"/>
    <w:basedOn w:val="Normal"/>
    <w:next w:val="Normal"/>
    <w:autoRedefine/>
    <w:uiPriority w:val="39"/>
    <w:unhideWhenUsed/>
    <w:rsid w:val="00600BFA"/>
    <w:pPr>
      <w:widowControl w:val="0"/>
      <w:tabs>
        <w:tab w:val="right" w:leader="dot" w:pos="8296"/>
      </w:tabs>
      <w:spacing w:before="100" w:after="100"/>
      <w:ind w:left="238"/>
    </w:pPr>
    <w:rPr>
      <w:rFonts w:ascii="Times New Roman" w:eastAsiaTheme="minorHAnsi" w:hAnsi="Times New Roman"/>
      <w:sz w:val="24"/>
      <w:lang w:eastAsia="en-US"/>
    </w:rPr>
  </w:style>
  <w:style w:type="paragraph" w:styleId="TOC7">
    <w:name w:val="toc 7"/>
    <w:basedOn w:val="Normal"/>
    <w:next w:val="Normal"/>
    <w:autoRedefine/>
    <w:uiPriority w:val="39"/>
    <w:unhideWhenUsed/>
    <w:rsid w:val="00600BFA"/>
    <w:pPr>
      <w:widowControl w:val="0"/>
      <w:tabs>
        <w:tab w:val="right" w:leader="dot" w:pos="8296"/>
      </w:tabs>
      <w:spacing w:before="100" w:after="100"/>
      <w:ind w:left="1440"/>
    </w:pPr>
    <w:rPr>
      <w:rFonts w:ascii="Times New Roman" w:eastAsiaTheme="minorHAnsi" w:hAnsi="Times New Roman"/>
      <w:sz w:val="24"/>
      <w:lang w:eastAsia="en-US"/>
    </w:rPr>
  </w:style>
  <w:style w:type="paragraph" w:styleId="TOC6">
    <w:name w:val="toc 6"/>
    <w:basedOn w:val="Normal"/>
    <w:next w:val="Normal"/>
    <w:autoRedefine/>
    <w:uiPriority w:val="39"/>
    <w:unhideWhenUsed/>
    <w:rsid w:val="00600BFA"/>
    <w:pPr>
      <w:widowControl w:val="0"/>
      <w:tabs>
        <w:tab w:val="right" w:leader="dot" w:pos="8296"/>
      </w:tabs>
      <w:spacing w:before="100" w:after="100"/>
      <w:ind w:left="1202"/>
      <w:contextualSpacing/>
    </w:pPr>
    <w:rPr>
      <w:rFonts w:ascii="Times New Roman" w:eastAsiaTheme="minorHAnsi" w:hAnsi="Times New Roman"/>
      <w:sz w:val="24"/>
      <w:lang w:eastAsia="en-US"/>
    </w:rPr>
  </w:style>
  <w:style w:type="paragraph" w:styleId="TOC5">
    <w:name w:val="toc 5"/>
    <w:basedOn w:val="Normal"/>
    <w:next w:val="Normal"/>
    <w:autoRedefine/>
    <w:uiPriority w:val="39"/>
    <w:unhideWhenUsed/>
    <w:rsid w:val="00600BFA"/>
    <w:pPr>
      <w:widowControl w:val="0"/>
      <w:tabs>
        <w:tab w:val="right" w:leader="dot" w:pos="8296"/>
      </w:tabs>
      <w:spacing w:before="100" w:after="100"/>
      <w:ind w:left="958"/>
    </w:pPr>
    <w:rPr>
      <w:rFonts w:ascii="Times New Roman" w:eastAsiaTheme="minorHAnsi" w:hAnsi="Times New Roman"/>
      <w:sz w:val="24"/>
      <w:lang w:eastAsia="en-US"/>
    </w:rPr>
  </w:style>
  <w:style w:type="paragraph" w:styleId="TOC4">
    <w:name w:val="toc 4"/>
    <w:basedOn w:val="Normal"/>
    <w:next w:val="Normal"/>
    <w:autoRedefine/>
    <w:uiPriority w:val="39"/>
    <w:unhideWhenUsed/>
    <w:rsid w:val="00600BFA"/>
    <w:pPr>
      <w:widowControl w:val="0"/>
      <w:spacing w:before="100" w:after="100"/>
      <w:ind w:left="720"/>
    </w:pPr>
    <w:rPr>
      <w:rFonts w:ascii="Times New Roman" w:eastAsiaTheme="minorHAnsi" w:hAnsi="Times New Roman"/>
      <w:sz w:val="24"/>
      <w:lang w:eastAsia="en-US"/>
    </w:rPr>
  </w:style>
  <w:style w:type="paragraph" w:styleId="ListParagraph">
    <w:name w:val="List Paragraph"/>
    <w:basedOn w:val="Normal"/>
    <w:uiPriority w:val="34"/>
    <w:rsid w:val="00FE3193"/>
    <w:pPr>
      <w:spacing w:before="120" w:after="120" w:line="360" w:lineRule="auto"/>
      <w:ind w:left="720"/>
      <w:contextualSpacing/>
    </w:pPr>
    <w:rPr>
      <w:rFonts w:ascii="Times New Roman" w:eastAsiaTheme="minorHAnsi" w:hAnsi="Times New Roman"/>
      <w:sz w:val="24"/>
      <w:lang w:eastAsia="en-US"/>
    </w:rPr>
  </w:style>
  <w:style w:type="numbering" w:customStyle="1" w:styleId="-">
    <w:name w:val="משרד האוצר - מדורג"/>
    <w:uiPriority w:val="99"/>
    <w:rsid w:val="00FE3193"/>
    <w:pPr>
      <w:numPr>
        <w:numId w:val="2"/>
      </w:numPr>
    </w:pPr>
  </w:style>
  <w:style w:type="numbering" w:customStyle="1" w:styleId="-0">
    <w:name w:val="משרד האוצר - מדורג קצר"/>
    <w:uiPriority w:val="99"/>
    <w:rsid w:val="00FE3193"/>
    <w:pPr>
      <w:numPr>
        <w:numId w:val="3"/>
      </w:numPr>
    </w:pPr>
  </w:style>
  <w:style w:type="paragraph" w:styleId="Footer">
    <w:name w:val="footer"/>
    <w:basedOn w:val="Normal"/>
    <w:link w:val="FooterChar"/>
    <w:rsid w:val="00A221BA"/>
    <w:pPr>
      <w:widowControl w:val="0"/>
      <w:tabs>
        <w:tab w:val="center" w:pos="4153"/>
        <w:tab w:val="right" w:pos="8306"/>
      </w:tabs>
    </w:pPr>
  </w:style>
  <w:style w:type="character" w:customStyle="1" w:styleId="FooterChar">
    <w:name w:val="Footer Char"/>
    <w:basedOn w:val="DefaultParagraphFont"/>
    <w:link w:val="Footer"/>
    <w:rsid w:val="00A221BA"/>
    <w:rPr>
      <w:rFonts w:ascii="Arial Narrow" w:eastAsia="Times New Roman" w:hAnsi="Arial Narrow" w:cs="David"/>
      <w:sz w:val="26"/>
      <w:szCs w:val="24"/>
      <w:lang w:eastAsia="he-IL"/>
    </w:rPr>
  </w:style>
  <w:style w:type="character" w:styleId="Hyperlink">
    <w:name w:val="Hyperlink"/>
    <w:basedOn w:val="DefaultParagraphFont"/>
    <w:rsid w:val="00D24DAF"/>
    <w:rPr>
      <w:color w:val="0000FF"/>
      <w:u w:val="single"/>
    </w:rPr>
  </w:style>
  <w:style w:type="paragraph" w:customStyle="1" w:styleId="a">
    <w:name w:val="תו תו תו תו תו"/>
    <w:basedOn w:val="Normal"/>
    <w:rsid w:val="003E7810"/>
    <w:pPr>
      <w:bidi w:val="0"/>
      <w:spacing w:before="60" w:after="160" w:line="240" w:lineRule="exact"/>
      <w:jc w:val="left"/>
    </w:pPr>
    <w:rPr>
      <w:rFonts w:ascii="Verdana" w:hAnsi="Verdana" w:cs="Times New Roman"/>
      <w:color w:val="FF00FF"/>
      <w:sz w:val="24"/>
      <w:szCs w:val="20"/>
      <w:lang w:val="en-GB" w:eastAsia="en-US" w:bidi="ar-SA"/>
    </w:rPr>
  </w:style>
  <w:style w:type="character" w:styleId="FollowedHyperlink">
    <w:name w:val="FollowedHyperlink"/>
    <w:basedOn w:val="DefaultParagraphFont"/>
    <w:uiPriority w:val="99"/>
    <w:semiHidden/>
    <w:unhideWhenUsed/>
    <w:rsid w:val="006E2EA3"/>
    <w:rPr>
      <w:color w:val="800080" w:themeColor="followed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Title" w:semiHidden="0" w:uiPriority="10" w:unhideWhenUsed="0"/>
    <w:lsdException w:name="Default Paragraph Font" w:uiPriority="1"/>
    <w:lsdException w:name="Subtitle" w:semiHidden="0" w:uiPriority="11" w:unhideWhenUsed="0"/>
    <w:lsdException w:name="Hyperlink" w:uiPriority="0"/>
    <w:lsdException w:name="Strong" w:semiHidden="0" w:uiPriority="22" w:unhideWhenUsed="0"/>
    <w:lsdException w:name="Emphasis" w:semiHidden="0" w:uiPriority="20" w:unhideWhenUsed="0"/>
    <w:lsdException w:name="Table Grid" w:semiHidden="0" w:uiPriority="59" w:unhideWhenUsed="0"/>
    <w:lsdException w:name="Placeholder Text"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lsdException w:name="Quote" w:semiHidden="0" w:uiPriority="29" w:unhideWhenUsed="0" w:qFormat="1"/>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Normal">
    <w:name w:val="Normal"/>
    <w:qFormat/>
    <w:rsid w:val="00A221BA"/>
    <w:pPr>
      <w:bidi/>
      <w:spacing w:before="0" w:after="0" w:line="240" w:lineRule="auto"/>
      <w:jc w:val="both"/>
    </w:pPr>
    <w:rPr>
      <w:rFonts w:ascii="Arial Narrow" w:eastAsia="Times New Roman" w:hAnsi="Arial Narrow" w:cs="David"/>
      <w:sz w:val="26"/>
      <w:szCs w:val="24"/>
      <w:lang w:eastAsia="he-IL"/>
    </w:rPr>
  </w:style>
  <w:style w:type="paragraph" w:styleId="Heading1">
    <w:name w:val="heading 1"/>
    <w:basedOn w:val="Normal"/>
    <w:next w:val="Normal"/>
    <w:link w:val="Heading1Char"/>
    <w:uiPriority w:val="9"/>
    <w:qFormat/>
    <w:rsid w:val="003A1D7A"/>
    <w:pPr>
      <w:widowControl w:val="0"/>
      <w:spacing w:before="120" w:line="360" w:lineRule="auto"/>
      <w:outlineLvl w:val="0"/>
    </w:pPr>
    <w:rPr>
      <w:rFonts w:ascii="Times New Roman" w:eastAsiaTheme="minorHAnsi" w:hAnsi="Times New Roman"/>
      <w:b/>
      <w:bCs/>
      <w:caps/>
      <w:spacing w:val="15"/>
      <w:sz w:val="36"/>
      <w:szCs w:val="36"/>
      <w:lang w:eastAsia="en-US"/>
    </w:rPr>
  </w:style>
  <w:style w:type="paragraph" w:styleId="Heading2">
    <w:name w:val="heading 2"/>
    <w:basedOn w:val="Normal"/>
    <w:next w:val="Normal"/>
    <w:link w:val="Heading2Char"/>
    <w:uiPriority w:val="9"/>
    <w:unhideWhenUsed/>
    <w:qFormat/>
    <w:rsid w:val="003A1D7A"/>
    <w:pPr>
      <w:widowControl w:val="0"/>
      <w:spacing w:before="120" w:line="360" w:lineRule="auto"/>
      <w:outlineLvl w:val="1"/>
    </w:pPr>
    <w:rPr>
      <w:rFonts w:ascii="Times New Roman" w:eastAsiaTheme="minorHAnsi" w:hAnsi="Times New Roman"/>
      <w:b/>
      <w:bCs/>
      <w:caps/>
      <w:spacing w:val="15"/>
      <w:sz w:val="32"/>
      <w:szCs w:val="32"/>
      <w:lang w:eastAsia="en-US"/>
    </w:rPr>
  </w:style>
  <w:style w:type="paragraph" w:styleId="Heading3">
    <w:name w:val="heading 3"/>
    <w:basedOn w:val="Normal"/>
    <w:next w:val="Normal"/>
    <w:link w:val="Heading3Char"/>
    <w:uiPriority w:val="9"/>
    <w:unhideWhenUsed/>
    <w:qFormat/>
    <w:rsid w:val="001611C6"/>
    <w:pPr>
      <w:widowControl w:val="0"/>
      <w:bidi w:val="0"/>
      <w:spacing w:before="300" w:line="360" w:lineRule="auto"/>
      <w:outlineLvl w:val="2"/>
    </w:pPr>
    <w:rPr>
      <w:rFonts w:ascii="Times New Roman" w:eastAsiaTheme="minorHAnsi" w:hAnsi="Times New Roman"/>
      <w:bCs/>
      <w:caps/>
      <w:spacing w:val="15"/>
      <w:sz w:val="28"/>
      <w:szCs w:val="28"/>
      <w:lang w:eastAsia="en-US"/>
    </w:rPr>
  </w:style>
  <w:style w:type="paragraph" w:styleId="Heading4">
    <w:name w:val="heading 4"/>
    <w:basedOn w:val="Normal"/>
    <w:next w:val="Normal"/>
    <w:link w:val="Heading4Char"/>
    <w:uiPriority w:val="9"/>
    <w:unhideWhenUsed/>
    <w:qFormat/>
    <w:rsid w:val="003A1D7A"/>
    <w:pPr>
      <w:bidi w:val="0"/>
      <w:spacing w:before="300" w:line="360" w:lineRule="auto"/>
      <w:outlineLvl w:val="3"/>
    </w:pPr>
    <w:rPr>
      <w:rFonts w:ascii="Times New Roman" w:eastAsiaTheme="minorHAnsi" w:hAnsi="Times New Roman"/>
      <w:b/>
      <w:bCs/>
      <w:caps/>
      <w:spacing w:val="10"/>
      <w:sz w:val="24"/>
      <w:lang w:eastAsia="en-US"/>
    </w:rPr>
  </w:style>
  <w:style w:type="paragraph" w:styleId="Heading5">
    <w:name w:val="heading 5"/>
    <w:basedOn w:val="Normal"/>
    <w:next w:val="Normal"/>
    <w:link w:val="Heading5Char"/>
    <w:uiPriority w:val="9"/>
    <w:unhideWhenUsed/>
    <w:qFormat/>
    <w:rsid w:val="003A1D7A"/>
    <w:pPr>
      <w:widowControl w:val="0"/>
      <w:bidi w:val="0"/>
      <w:spacing w:before="300" w:line="360" w:lineRule="auto"/>
      <w:outlineLvl w:val="4"/>
    </w:pPr>
    <w:rPr>
      <w:rFonts w:ascii="Times New Roman" w:eastAsiaTheme="minorHAnsi" w:hAnsi="Times New Roman"/>
      <w:b/>
      <w:bCs/>
      <w:caps/>
      <w:spacing w:val="10"/>
      <w:sz w:val="24"/>
      <w:lang w:eastAsia="en-US"/>
    </w:rPr>
  </w:style>
  <w:style w:type="paragraph" w:styleId="Heading6">
    <w:name w:val="heading 6"/>
    <w:basedOn w:val="Normal"/>
    <w:next w:val="Normal"/>
    <w:link w:val="Heading6Char"/>
    <w:uiPriority w:val="9"/>
    <w:unhideWhenUsed/>
    <w:qFormat/>
    <w:rsid w:val="00066383"/>
    <w:pPr>
      <w:widowControl w:val="0"/>
      <w:bidi w:val="0"/>
      <w:spacing w:before="300" w:line="360" w:lineRule="auto"/>
      <w:outlineLvl w:val="5"/>
    </w:pPr>
    <w:rPr>
      <w:rFonts w:ascii="Times New Roman" w:eastAsiaTheme="minorHAnsi" w:hAnsi="Times New Roman"/>
      <w:b/>
      <w:bCs/>
      <w:caps/>
      <w:spacing w:val="10"/>
      <w:sz w:val="24"/>
      <w:lang w:eastAsia="en-US"/>
    </w:rPr>
  </w:style>
  <w:style w:type="paragraph" w:styleId="Heading7">
    <w:name w:val="heading 7"/>
    <w:basedOn w:val="Normal"/>
    <w:next w:val="Normal"/>
    <w:link w:val="Heading7Char"/>
    <w:uiPriority w:val="9"/>
    <w:unhideWhenUsed/>
    <w:qFormat/>
    <w:rsid w:val="003A1D7A"/>
    <w:pPr>
      <w:widowControl w:val="0"/>
      <w:bidi w:val="0"/>
      <w:spacing w:before="300" w:line="360" w:lineRule="auto"/>
      <w:outlineLvl w:val="6"/>
    </w:pPr>
    <w:rPr>
      <w:rFonts w:ascii="Times New Roman" w:eastAsiaTheme="minorHAnsi" w:hAnsi="Times New Roman"/>
      <w:b/>
      <w:bCs/>
      <w:caps/>
      <w:spacing w:val="10"/>
      <w:sz w:val="24"/>
      <w:lang w:eastAsia="en-US"/>
    </w:rPr>
  </w:style>
  <w:style w:type="paragraph" w:styleId="Heading8">
    <w:name w:val="heading 8"/>
    <w:basedOn w:val="Normal"/>
    <w:next w:val="Normal"/>
    <w:link w:val="Heading8Char"/>
    <w:uiPriority w:val="9"/>
    <w:semiHidden/>
    <w:unhideWhenUsed/>
    <w:qFormat/>
    <w:rsid w:val="00014182"/>
    <w:pPr>
      <w:bidi w:val="0"/>
      <w:spacing w:before="300" w:line="360" w:lineRule="auto"/>
      <w:outlineLvl w:val="7"/>
    </w:pPr>
    <w:rPr>
      <w:rFonts w:ascii="Times New Roman" w:eastAsiaTheme="minorHAnsi" w:hAnsi="Times New Roman"/>
      <w:caps/>
      <w:spacing w:val="10"/>
      <w:sz w:val="18"/>
      <w:szCs w:val="18"/>
      <w:lang w:eastAsia="en-US"/>
    </w:rPr>
  </w:style>
  <w:style w:type="paragraph" w:styleId="Heading9">
    <w:name w:val="heading 9"/>
    <w:basedOn w:val="Normal"/>
    <w:next w:val="Normal"/>
    <w:link w:val="Heading9Char"/>
    <w:uiPriority w:val="9"/>
    <w:semiHidden/>
    <w:unhideWhenUsed/>
    <w:qFormat/>
    <w:rsid w:val="00014182"/>
    <w:pPr>
      <w:bidi w:val="0"/>
      <w:spacing w:before="300" w:line="360" w:lineRule="auto"/>
      <w:outlineLvl w:val="8"/>
    </w:pPr>
    <w:rPr>
      <w:rFonts w:ascii="Times New Roman" w:eastAsiaTheme="minorHAnsi" w:hAnsi="Times New Roman"/>
      <w:i/>
      <w:caps/>
      <w:spacing w:val="10"/>
      <w:sz w:val="18"/>
      <w:szCs w:val="18"/>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3A1D7A"/>
    <w:rPr>
      <w:rFonts w:ascii="Times New Roman" w:hAnsi="Times New Roman" w:cs="David"/>
      <w:b/>
      <w:bCs/>
      <w:caps/>
      <w:spacing w:val="15"/>
      <w:sz w:val="36"/>
      <w:szCs w:val="36"/>
    </w:rPr>
  </w:style>
  <w:style w:type="paragraph" w:styleId="Quote">
    <w:name w:val="Quote"/>
    <w:basedOn w:val="Normal"/>
    <w:next w:val="Normal"/>
    <w:link w:val="QuoteChar"/>
    <w:uiPriority w:val="29"/>
    <w:qFormat/>
    <w:rsid w:val="003A1D7A"/>
    <w:pPr>
      <w:widowControl w:val="0"/>
      <w:spacing w:before="120" w:after="120" w:line="360" w:lineRule="auto"/>
      <w:ind w:left="567" w:right="567"/>
    </w:pPr>
    <w:rPr>
      <w:rFonts w:ascii="Times New Roman" w:eastAsiaTheme="minorHAnsi" w:hAnsi="Times New Roman"/>
      <w:i/>
      <w:iCs/>
      <w:sz w:val="24"/>
      <w:lang w:eastAsia="en-US"/>
    </w:rPr>
  </w:style>
  <w:style w:type="character" w:customStyle="1" w:styleId="QuoteChar">
    <w:name w:val="Quote Char"/>
    <w:basedOn w:val="DefaultParagraphFont"/>
    <w:link w:val="Quote"/>
    <w:uiPriority w:val="29"/>
    <w:rsid w:val="003A1D7A"/>
    <w:rPr>
      <w:rFonts w:ascii="Times New Roman" w:hAnsi="Times New Roman" w:cs="David"/>
      <w:i/>
      <w:iCs/>
      <w:sz w:val="24"/>
      <w:szCs w:val="24"/>
    </w:rPr>
  </w:style>
  <w:style w:type="character" w:customStyle="1" w:styleId="Heading2Char">
    <w:name w:val="Heading 2 Char"/>
    <w:basedOn w:val="DefaultParagraphFont"/>
    <w:link w:val="Heading2"/>
    <w:uiPriority w:val="9"/>
    <w:rsid w:val="003A1D7A"/>
    <w:rPr>
      <w:rFonts w:ascii="Times New Roman" w:hAnsi="Times New Roman" w:cs="David"/>
      <w:b/>
      <w:bCs/>
      <w:caps/>
      <w:spacing w:val="15"/>
      <w:sz w:val="32"/>
      <w:szCs w:val="32"/>
    </w:rPr>
  </w:style>
  <w:style w:type="character" w:customStyle="1" w:styleId="Heading3Char">
    <w:name w:val="Heading 3 Char"/>
    <w:basedOn w:val="DefaultParagraphFont"/>
    <w:link w:val="Heading3"/>
    <w:uiPriority w:val="9"/>
    <w:rsid w:val="001611C6"/>
    <w:rPr>
      <w:rFonts w:ascii="Times New Roman" w:hAnsi="Times New Roman" w:cs="David"/>
      <w:bCs/>
      <w:caps/>
      <w:spacing w:val="15"/>
      <w:sz w:val="28"/>
      <w:szCs w:val="28"/>
    </w:rPr>
  </w:style>
  <w:style w:type="character" w:customStyle="1" w:styleId="Heading4Char">
    <w:name w:val="Heading 4 Char"/>
    <w:basedOn w:val="DefaultParagraphFont"/>
    <w:link w:val="Heading4"/>
    <w:uiPriority w:val="9"/>
    <w:rsid w:val="003A1D7A"/>
    <w:rPr>
      <w:rFonts w:ascii="Times New Roman" w:hAnsi="Times New Roman" w:cs="David"/>
      <w:b/>
      <w:bCs/>
      <w:caps/>
      <w:spacing w:val="10"/>
      <w:sz w:val="24"/>
      <w:szCs w:val="24"/>
    </w:rPr>
  </w:style>
  <w:style w:type="character" w:customStyle="1" w:styleId="Heading5Char">
    <w:name w:val="Heading 5 Char"/>
    <w:basedOn w:val="DefaultParagraphFont"/>
    <w:link w:val="Heading5"/>
    <w:uiPriority w:val="9"/>
    <w:rsid w:val="003A1D7A"/>
    <w:rPr>
      <w:rFonts w:ascii="Times New Roman" w:hAnsi="Times New Roman" w:cs="David"/>
      <w:b/>
      <w:bCs/>
      <w:caps/>
      <w:spacing w:val="10"/>
      <w:sz w:val="24"/>
      <w:szCs w:val="24"/>
    </w:rPr>
  </w:style>
  <w:style w:type="character" w:customStyle="1" w:styleId="Heading6Char">
    <w:name w:val="Heading 6 Char"/>
    <w:basedOn w:val="DefaultParagraphFont"/>
    <w:link w:val="Heading6"/>
    <w:uiPriority w:val="9"/>
    <w:rsid w:val="00066383"/>
    <w:rPr>
      <w:rFonts w:ascii="Times New Roman" w:hAnsi="Times New Roman" w:cs="David"/>
      <w:b/>
      <w:bCs/>
      <w:caps/>
      <w:spacing w:val="10"/>
      <w:sz w:val="24"/>
      <w:szCs w:val="24"/>
    </w:rPr>
  </w:style>
  <w:style w:type="character" w:customStyle="1" w:styleId="Heading7Char">
    <w:name w:val="Heading 7 Char"/>
    <w:basedOn w:val="DefaultParagraphFont"/>
    <w:link w:val="Heading7"/>
    <w:uiPriority w:val="9"/>
    <w:rsid w:val="003A1D7A"/>
    <w:rPr>
      <w:rFonts w:ascii="Times New Roman" w:hAnsi="Times New Roman" w:cs="David"/>
      <w:b/>
      <w:bCs/>
      <w:caps/>
      <w:spacing w:val="10"/>
      <w:sz w:val="24"/>
      <w:szCs w:val="24"/>
    </w:rPr>
  </w:style>
  <w:style w:type="character" w:customStyle="1" w:styleId="Heading8Char">
    <w:name w:val="Heading 8 Char"/>
    <w:basedOn w:val="DefaultParagraphFont"/>
    <w:link w:val="Heading8"/>
    <w:uiPriority w:val="9"/>
    <w:semiHidden/>
    <w:rsid w:val="00014182"/>
    <w:rPr>
      <w:caps/>
      <w:spacing w:val="10"/>
      <w:sz w:val="18"/>
      <w:szCs w:val="18"/>
    </w:rPr>
  </w:style>
  <w:style w:type="character" w:customStyle="1" w:styleId="Heading9Char">
    <w:name w:val="Heading 9 Char"/>
    <w:basedOn w:val="DefaultParagraphFont"/>
    <w:link w:val="Heading9"/>
    <w:uiPriority w:val="9"/>
    <w:semiHidden/>
    <w:rsid w:val="00014182"/>
    <w:rPr>
      <w:i/>
      <w:caps/>
      <w:spacing w:val="10"/>
      <w:sz w:val="18"/>
      <w:szCs w:val="18"/>
    </w:rPr>
  </w:style>
  <w:style w:type="paragraph" w:styleId="Caption">
    <w:name w:val="caption"/>
    <w:basedOn w:val="Normal"/>
    <w:next w:val="Normal"/>
    <w:uiPriority w:val="35"/>
    <w:semiHidden/>
    <w:unhideWhenUsed/>
    <w:qFormat/>
    <w:rsid w:val="00014182"/>
    <w:pPr>
      <w:bidi w:val="0"/>
      <w:spacing w:before="120" w:after="120" w:line="360" w:lineRule="auto"/>
    </w:pPr>
    <w:rPr>
      <w:rFonts w:ascii="Times New Roman" w:eastAsiaTheme="minorHAnsi" w:hAnsi="Times New Roman"/>
      <w:b/>
      <w:bCs/>
      <w:color w:val="365F91" w:themeColor="accent1" w:themeShade="BF"/>
      <w:sz w:val="16"/>
      <w:szCs w:val="16"/>
      <w:lang w:eastAsia="en-US"/>
    </w:rPr>
  </w:style>
  <w:style w:type="paragraph" w:styleId="TOCHeading">
    <w:name w:val="TOC Heading"/>
    <w:basedOn w:val="Heading1"/>
    <w:next w:val="Normal"/>
    <w:uiPriority w:val="39"/>
    <w:semiHidden/>
    <w:unhideWhenUsed/>
    <w:qFormat/>
    <w:rsid w:val="00014182"/>
    <w:pPr>
      <w:bidi w:val="0"/>
      <w:outlineLvl w:val="9"/>
    </w:pPr>
    <w:rPr>
      <w:lang w:bidi="en-US"/>
    </w:rPr>
  </w:style>
  <w:style w:type="paragraph" w:styleId="TOC3">
    <w:name w:val="toc 3"/>
    <w:basedOn w:val="Normal"/>
    <w:next w:val="Normal"/>
    <w:autoRedefine/>
    <w:uiPriority w:val="39"/>
    <w:unhideWhenUsed/>
    <w:rsid w:val="00600BFA"/>
    <w:pPr>
      <w:widowControl w:val="0"/>
      <w:tabs>
        <w:tab w:val="right" w:leader="dot" w:pos="8296"/>
      </w:tabs>
      <w:spacing w:before="100" w:after="100"/>
      <w:ind w:left="482"/>
    </w:pPr>
    <w:rPr>
      <w:rFonts w:ascii="Times New Roman" w:eastAsiaTheme="minorHAnsi" w:hAnsi="Times New Roman"/>
      <w:sz w:val="24"/>
      <w:lang w:eastAsia="en-US"/>
    </w:rPr>
  </w:style>
  <w:style w:type="paragraph" w:styleId="TOC1">
    <w:name w:val="toc 1"/>
    <w:basedOn w:val="Normal"/>
    <w:next w:val="Normal"/>
    <w:autoRedefine/>
    <w:uiPriority w:val="39"/>
    <w:unhideWhenUsed/>
    <w:rsid w:val="00600BFA"/>
    <w:pPr>
      <w:widowControl w:val="0"/>
      <w:tabs>
        <w:tab w:val="right" w:leader="dot" w:pos="8296"/>
      </w:tabs>
      <w:spacing w:before="100" w:after="100"/>
    </w:pPr>
    <w:rPr>
      <w:rFonts w:ascii="Times New Roman" w:eastAsiaTheme="minorHAnsi" w:hAnsi="Times New Roman"/>
      <w:sz w:val="24"/>
      <w:lang w:eastAsia="en-US"/>
    </w:rPr>
  </w:style>
  <w:style w:type="paragraph" w:styleId="TOC2">
    <w:name w:val="toc 2"/>
    <w:basedOn w:val="Normal"/>
    <w:next w:val="Normal"/>
    <w:autoRedefine/>
    <w:uiPriority w:val="39"/>
    <w:unhideWhenUsed/>
    <w:rsid w:val="00600BFA"/>
    <w:pPr>
      <w:widowControl w:val="0"/>
      <w:tabs>
        <w:tab w:val="right" w:leader="dot" w:pos="8296"/>
      </w:tabs>
      <w:spacing w:before="100" w:after="100"/>
      <w:ind w:left="238"/>
    </w:pPr>
    <w:rPr>
      <w:rFonts w:ascii="Times New Roman" w:eastAsiaTheme="minorHAnsi" w:hAnsi="Times New Roman"/>
      <w:sz w:val="24"/>
      <w:lang w:eastAsia="en-US"/>
    </w:rPr>
  </w:style>
  <w:style w:type="paragraph" w:styleId="TOC7">
    <w:name w:val="toc 7"/>
    <w:basedOn w:val="Normal"/>
    <w:next w:val="Normal"/>
    <w:autoRedefine/>
    <w:uiPriority w:val="39"/>
    <w:unhideWhenUsed/>
    <w:rsid w:val="00600BFA"/>
    <w:pPr>
      <w:widowControl w:val="0"/>
      <w:tabs>
        <w:tab w:val="right" w:leader="dot" w:pos="8296"/>
      </w:tabs>
      <w:spacing w:before="100" w:after="100"/>
      <w:ind w:left="1440"/>
    </w:pPr>
    <w:rPr>
      <w:rFonts w:ascii="Times New Roman" w:eastAsiaTheme="minorHAnsi" w:hAnsi="Times New Roman"/>
      <w:sz w:val="24"/>
      <w:lang w:eastAsia="en-US"/>
    </w:rPr>
  </w:style>
  <w:style w:type="paragraph" w:styleId="TOC6">
    <w:name w:val="toc 6"/>
    <w:basedOn w:val="Normal"/>
    <w:next w:val="Normal"/>
    <w:autoRedefine/>
    <w:uiPriority w:val="39"/>
    <w:unhideWhenUsed/>
    <w:rsid w:val="00600BFA"/>
    <w:pPr>
      <w:widowControl w:val="0"/>
      <w:tabs>
        <w:tab w:val="right" w:leader="dot" w:pos="8296"/>
      </w:tabs>
      <w:spacing w:before="100" w:after="100"/>
      <w:ind w:left="1202"/>
      <w:contextualSpacing/>
    </w:pPr>
    <w:rPr>
      <w:rFonts w:ascii="Times New Roman" w:eastAsiaTheme="minorHAnsi" w:hAnsi="Times New Roman"/>
      <w:sz w:val="24"/>
      <w:lang w:eastAsia="en-US"/>
    </w:rPr>
  </w:style>
  <w:style w:type="paragraph" w:styleId="TOC5">
    <w:name w:val="toc 5"/>
    <w:basedOn w:val="Normal"/>
    <w:next w:val="Normal"/>
    <w:autoRedefine/>
    <w:uiPriority w:val="39"/>
    <w:unhideWhenUsed/>
    <w:rsid w:val="00600BFA"/>
    <w:pPr>
      <w:widowControl w:val="0"/>
      <w:tabs>
        <w:tab w:val="right" w:leader="dot" w:pos="8296"/>
      </w:tabs>
      <w:spacing w:before="100" w:after="100"/>
      <w:ind w:left="958"/>
    </w:pPr>
    <w:rPr>
      <w:rFonts w:ascii="Times New Roman" w:eastAsiaTheme="minorHAnsi" w:hAnsi="Times New Roman"/>
      <w:sz w:val="24"/>
      <w:lang w:eastAsia="en-US"/>
    </w:rPr>
  </w:style>
  <w:style w:type="paragraph" w:styleId="TOC4">
    <w:name w:val="toc 4"/>
    <w:basedOn w:val="Normal"/>
    <w:next w:val="Normal"/>
    <w:autoRedefine/>
    <w:uiPriority w:val="39"/>
    <w:unhideWhenUsed/>
    <w:rsid w:val="00600BFA"/>
    <w:pPr>
      <w:widowControl w:val="0"/>
      <w:spacing w:before="100" w:after="100"/>
      <w:ind w:left="720"/>
    </w:pPr>
    <w:rPr>
      <w:rFonts w:ascii="Times New Roman" w:eastAsiaTheme="minorHAnsi" w:hAnsi="Times New Roman"/>
      <w:sz w:val="24"/>
      <w:lang w:eastAsia="en-US"/>
    </w:rPr>
  </w:style>
  <w:style w:type="paragraph" w:styleId="ListParagraph">
    <w:name w:val="List Paragraph"/>
    <w:basedOn w:val="Normal"/>
    <w:uiPriority w:val="34"/>
    <w:rsid w:val="00FE3193"/>
    <w:pPr>
      <w:spacing w:before="120" w:after="120" w:line="360" w:lineRule="auto"/>
      <w:ind w:left="720"/>
      <w:contextualSpacing/>
    </w:pPr>
    <w:rPr>
      <w:rFonts w:ascii="Times New Roman" w:eastAsiaTheme="minorHAnsi" w:hAnsi="Times New Roman"/>
      <w:sz w:val="24"/>
      <w:lang w:eastAsia="en-US"/>
    </w:rPr>
  </w:style>
  <w:style w:type="numbering" w:customStyle="1" w:styleId="-">
    <w:name w:val="משרד האוצר - מדורג"/>
    <w:uiPriority w:val="99"/>
    <w:rsid w:val="00FE3193"/>
    <w:pPr>
      <w:numPr>
        <w:numId w:val="2"/>
      </w:numPr>
    </w:pPr>
  </w:style>
  <w:style w:type="numbering" w:customStyle="1" w:styleId="-0">
    <w:name w:val="משרד האוצר - מדורג קצר"/>
    <w:uiPriority w:val="99"/>
    <w:rsid w:val="00FE3193"/>
    <w:pPr>
      <w:numPr>
        <w:numId w:val="3"/>
      </w:numPr>
    </w:pPr>
  </w:style>
  <w:style w:type="paragraph" w:styleId="Footer">
    <w:name w:val="footer"/>
    <w:basedOn w:val="Normal"/>
    <w:link w:val="FooterChar"/>
    <w:rsid w:val="00A221BA"/>
    <w:pPr>
      <w:widowControl w:val="0"/>
      <w:tabs>
        <w:tab w:val="center" w:pos="4153"/>
        <w:tab w:val="right" w:pos="8306"/>
      </w:tabs>
    </w:pPr>
  </w:style>
  <w:style w:type="character" w:customStyle="1" w:styleId="FooterChar">
    <w:name w:val="Footer Char"/>
    <w:basedOn w:val="DefaultParagraphFont"/>
    <w:link w:val="Footer"/>
    <w:rsid w:val="00A221BA"/>
    <w:rPr>
      <w:rFonts w:ascii="Arial Narrow" w:eastAsia="Times New Roman" w:hAnsi="Arial Narrow" w:cs="David"/>
      <w:sz w:val="26"/>
      <w:szCs w:val="24"/>
      <w:lang w:eastAsia="he-IL"/>
    </w:rPr>
  </w:style>
  <w:style w:type="character" w:styleId="Hyperlink">
    <w:name w:val="Hyperlink"/>
    <w:basedOn w:val="DefaultParagraphFont"/>
    <w:rsid w:val="00D24DAF"/>
    <w:rPr>
      <w:color w:val="0000FF"/>
      <w:u w:val="single"/>
    </w:rPr>
  </w:style>
  <w:style w:type="paragraph" w:customStyle="1" w:styleId="a">
    <w:name w:val="תו תו תו תו תו"/>
    <w:basedOn w:val="Normal"/>
    <w:rsid w:val="003E7810"/>
    <w:pPr>
      <w:bidi w:val="0"/>
      <w:spacing w:before="60" w:after="160" w:line="240" w:lineRule="exact"/>
      <w:jc w:val="left"/>
    </w:pPr>
    <w:rPr>
      <w:rFonts w:ascii="Verdana" w:hAnsi="Verdana" w:cs="Times New Roman"/>
      <w:color w:val="FF00FF"/>
      <w:sz w:val="24"/>
      <w:szCs w:val="20"/>
      <w:lang w:val="en-GB" w:eastAsia="en-US" w:bidi="ar-SA"/>
    </w:rPr>
  </w:style>
  <w:style w:type="character" w:styleId="FollowedHyperlink">
    <w:name w:val="FollowedHyperlink"/>
    <w:basedOn w:val="DefaultParagraphFont"/>
    <w:uiPriority w:val="99"/>
    <w:semiHidden/>
    <w:unhideWhenUsed/>
    <w:rsid w:val="006E2EA3"/>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yperlink" Target="http://www.mr.gov.il/OfficesTenders/Pages/SearchOfficeTenders.aspx"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A4BC9D7-DB67-45F0-8BEE-21ADB1F8A68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Pages>
  <Words>484</Words>
  <Characters>2425</Characters>
  <Application>Microsoft Office Word</Application>
  <DocSecurity>0</DocSecurity>
  <Lines>20</Lines>
  <Paragraphs>5</Paragraphs>
  <ScaleCrop>false</ScaleCrop>
  <HeadingPairs>
    <vt:vector size="2" baseType="variant">
      <vt:variant>
        <vt:lpstr>Title</vt:lpstr>
      </vt:variant>
      <vt:variant>
        <vt:i4>1</vt:i4>
      </vt:variant>
    </vt:vector>
  </HeadingPairs>
  <TitlesOfParts>
    <vt:vector size="1" baseType="lpstr">
      <vt:lpstr/>
    </vt:vector>
  </TitlesOfParts>
  <Company>MOF</Company>
  <LinksUpToDate>false</LinksUpToDate>
  <CharactersWithSpaces>2904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יצחק זרביב</dc:creator>
  <cp:lastModifiedBy>יניב צפיר</cp:lastModifiedBy>
  <cp:revision>2</cp:revision>
  <dcterms:created xsi:type="dcterms:W3CDTF">2015-11-02T07:13:00Z</dcterms:created>
  <dcterms:modified xsi:type="dcterms:W3CDTF">2015-11-02T07:13:00Z</dcterms:modified>
</cp:coreProperties>
</file>